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AEC0F" w14:textId="1F0DB139" w:rsidR="00707569" w:rsidRDefault="00170223">
      <w:r>
        <w:rPr>
          <w:rFonts w:ascii="Arial" w:hAnsi="Arial"/>
          <w:noProof/>
        </w:rPr>
        <w:drawing>
          <wp:anchor distT="0" distB="0" distL="114300" distR="114300" simplePos="0" relativeHeight="251659264" behindDoc="1" locked="0" layoutInCell="1" allowOverlap="1" wp14:anchorId="1289BA26" wp14:editId="47AF007F">
            <wp:simplePos x="0" y="0"/>
            <wp:positionH relativeFrom="margin">
              <wp:align>left</wp:align>
            </wp:positionH>
            <wp:positionV relativeFrom="paragraph">
              <wp:posOffset>0</wp:posOffset>
            </wp:positionV>
            <wp:extent cx="5720980" cy="3924632"/>
            <wp:effectExtent l="0" t="0" r="0" b="0"/>
            <wp:wrapTight wrapText="bothSides">
              <wp:wrapPolygon edited="0">
                <wp:start x="0" y="0"/>
                <wp:lineTo x="0" y="21495"/>
                <wp:lineTo x="21506" y="21495"/>
                <wp:lineTo x="2150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name.png"/>
                    <pic:cNvPicPr/>
                  </pic:nvPicPr>
                  <pic:blipFill>
                    <a:blip r:embed="rId11">
                      <a:extLst>
                        <a:ext uri="{28A0092B-C50C-407E-A947-70E740481C1C}">
                          <a14:useLocalDpi xmlns:a14="http://schemas.microsoft.com/office/drawing/2010/main" val="0"/>
                        </a:ext>
                      </a:extLst>
                    </a:blip>
                    <a:stretch>
                      <a:fillRect/>
                    </a:stretch>
                  </pic:blipFill>
                  <pic:spPr>
                    <a:xfrm>
                      <a:off x="0" y="0"/>
                      <a:ext cx="5720980" cy="3924632"/>
                    </a:xfrm>
                    <a:prstGeom prst="rect">
                      <a:avLst/>
                    </a:prstGeom>
                  </pic:spPr>
                </pic:pic>
              </a:graphicData>
            </a:graphic>
            <wp14:sizeRelH relativeFrom="page">
              <wp14:pctWidth>0</wp14:pctWidth>
            </wp14:sizeRelH>
            <wp14:sizeRelV relativeFrom="page">
              <wp14:pctHeight>0</wp14:pctHeight>
            </wp14:sizeRelV>
          </wp:anchor>
        </w:drawing>
      </w:r>
    </w:p>
    <w:p w14:paraId="570EFDD3" w14:textId="7ABC2613" w:rsidR="00707569" w:rsidRDefault="00707569" w:rsidP="00707569"/>
    <w:p w14:paraId="752C6396" w14:textId="690CF63A" w:rsidR="009B525B" w:rsidRDefault="009B525B" w:rsidP="00707569">
      <w:pPr>
        <w:jc w:val="center"/>
      </w:pPr>
    </w:p>
    <w:p w14:paraId="42F56CD3" w14:textId="77777777" w:rsidR="00707569" w:rsidRPr="00AC4187" w:rsidRDefault="00707569" w:rsidP="00707569">
      <w:pPr>
        <w:jc w:val="center"/>
        <w:rPr>
          <w:sz w:val="20"/>
          <w:szCs w:val="20"/>
        </w:rPr>
      </w:pPr>
    </w:p>
    <w:p w14:paraId="3F1A85D1" w14:textId="541131DA" w:rsidR="00E42C62" w:rsidRPr="00AC4187" w:rsidRDefault="00AC4187" w:rsidP="00170223">
      <w:pPr>
        <w:jc w:val="center"/>
        <w:rPr>
          <w:rFonts w:ascii="Century Gothic" w:hAnsi="Century Gothic"/>
          <w:color w:val="1F3864" w:themeColor="accent1" w:themeShade="80"/>
          <w:sz w:val="96"/>
          <w:szCs w:val="96"/>
        </w:rPr>
      </w:pPr>
      <w:r w:rsidRPr="00AC4187">
        <w:rPr>
          <w:rFonts w:ascii="Century Gothic" w:hAnsi="Century Gothic"/>
          <w:color w:val="1F3864" w:themeColor="accent1" w:themeShade="80"/>
          <w:sz w:val="96"/>
          <w:szCs w:val="96"/>
        </w:rPr>
        <w:t>Home Learning Overview</w:t>
      </w:r>
    </w:p>
    <w:p w14:paraId="2276B084" w14:textId="2EE673AD" w:rsidR="00707569" w:rsidRPr="00623A8E" w:rsidRDefault="00170223" w:rsidP="00E42C62">
      <w:pPr>
        <w:jc w:val="center"/>
        <w:rPr>
          <w:rFonts w:ascii="Century Gothic" w:hAnsi="Century Gothic"/>
          <w:color w:val="1F3864" w:themeColor="accent1" w:themeShade="80"/>
          <w:sz w:val="72"/>
          <w:szCs w:val="72"/>
        </w:rPr>
      </w:pPr>
      <w:r>
        <w:rPr>
          <w:rFonts w:ascii="Century Gothic" w:hAnsi="Century Gothic"/>
          <w:color w:val="1F3864" w:themeColor="accent1" w:themeShade="80"/>
          <w:sz w:val="72"/>
          <w:szCs w:val="72"/>
        </w:rPr>
        <w:t>September 202</w:t>
      </w:r>
      <w:r w:rsidR="00271FE9">
        <w:rPr>
          <w:rFonts w:ascii="Century Gothic" w:hAnsi="Century Gothic"/>
          <w:color w:val="1F3864" w:themeColor="accent1" w:themeShade="80"/>
          <w:sz w:val="72"/>
          <w:szCs w:val="72"/>
        </w:rPr>
        <w:t>3</w:t>
      </w:r>
    </w:p>
    <w:p w14:paraId="5BDB123B" w14:textId="556F7BD7" w:rsidR="00E42C62" w:rsidRDefault="00E42C62" w:rsidP="00E42C62">
      <w:pPr>
        <w:jc w:val="center"/>
        <w:rPr>
          <w:rFonts w:ascii="Comic Sans MS" w:hAnsi="Comic Sans MS"/>
          <w:color w:val="1F3864" w:themeColor="accent1" w:themeShade="80"/>
          <w:sz w:val="72"/>
          <w:szCs w:val="72"/>
        </w:rPr>
      </w:pPr>
    </w:p>
    <w:p w14:paraId="01EA47F1" w14:textId="77777777" w:rsidR="00AC4187" w:rsidRDefault="00AC4187" w:rsidP="00E42C62">
      <w:pPr>
        <w:jc w:val="center"/>
        <w:rPr>
          <w:rFonts w:ascii="Century Gothic" w:hAnsi="Century Gothic"/>
          <w:b/>
          <w:bCs/>
          <w:color w:val="1F3864" w:themeColor="accent1" w:themeShade="80"/>
          <w:sz w:val="52"/>
          <w:szCs w:val="52"/>
          <w:u w:val="single"/>
        </w:rPr>
      </w:pPr>
    </w:p>
    <w:p w14:paraId="30EEBA94" w14:textId="32B26C1C" w:rsidR="00623A8E" w:rsidRPr="00170223" w:rsidRDefault="00170223" w:rsidP="00E42C62">
      <w:pPr>
        <w:jc w:val="center"/>
        <w:rPr>
          <w:rFonts w:ascii="Century Gothic" w:hAnsi="Century Gothic"/>
          <w:b/>
          <w:bCs/>
          <w:color w:val="1F3864" w:themeColor="accent1" w:themeShade="80"/>
          <w:sz w:val="52"/>
          <w:szCs w:val="52"/>
          <w:u w:val="single"/>
        </w:rPr>
      </w:pPr>
      <w:r w:rsidRPr="00170223">
        <w:rPr>
          <w:rFonts w:ascii="Century Gothic" w:hAnsi="Century Gothic"/>
          <w:b/>
          <w:bCs/>
          <w:color w:val="1F3864" w:themeColor="accent1" w:themeShade="80"/>
          <w:sz w:val="52"/>
          <w:szCs w:val="52"/>
          <w:u w:val="single"/>
        </w:rPr>
        <w:lastRenderedPageBreak/>
        <w:t>Weekly Homework</w:t>
      </w:r>
    </w:p>
    <w:p w14:paraId="4A350B72" w14:textId="22B2953C" w:rsidR="00170223" w:rsidRPr="0043677A" w:rsidRDefault="00170223" w:rsidP="0043677A">
      <w:pPr>
        <w:spacing w:line="276" w:lineRule="auto"/>
        <w:rPr>
          <w:rFonts w:ascii="Century Gothic" w:hAnsi="Century Gothic"/>
          <w:color w:val="1F3864" w:themeColor="accent1" w:themeShade="80"/>
          <w:sz w:val="28"/>
          <w:szCs w:val="28"/>
        </w:rPr>
      </w:pPr>
      <w:r w:rsidRPr="0043677A">
        <w:rPr>
          <w:rFonts w:ascii="Century Gothic" w:hAnsi="Century Gothic"/>
          <w:color w:val="1F3864" w:themeColor="accent1" w:themeShade="80"/>
          <w:sz w:val="28"/>
          <w:szCs w:val="28"/>
        </w:rPr>
        <w:t xml:space="preserve">All children should come to school with a suitable book bag or backpack. Every week, children should be given the homework outlined below. </w:t>
      </w:r>
    </w:p>
    <w:p w14:paraId="222809D1" w14:textId="4B85689A" w:rsidR="0057334D" w:rsidRPr="0043677A" w:rsidRDefault="0057334D" w:rsidP="0043677A">
      <w:pPr>
        <w:spacing w:line="276" w:lineRule="auto"/>
        <w:rPr>
          <w:rFonts w:ascii="Century Gothic" w:hAnsi="Century Gothic"/>
          <w:color w:val="1F3864" w:themeColor="accent1" w:themeShade="80"/>
          <w:sz w:val="28"/>
          <w:szCs w:val="28"/>
        </w:rPr>
      </w:pPr>
      <w:r w:rsidRPr="0043677A">
        <w:rPr>
          <w:rFonts w:ascii="Century Gothic" w:hAnsi="Century Gothic"/>
          <w:b/>
          <w:color w:val="1F3864" w:themeColor="accent1" w:themeShade="80"/>
          <w:sz w:val="28"/>
          <w:szCs w:val="28"/>
        </w:rPr>
        <w:t>KS2</w:t>
      </w:r>
    </w:p>
    <w:p w14:paraId="750D569D" w14:textId="77777777" w:rsidR="0057334D" w:rsidRPr="0043677A" w:rsidRDefault="0057334D" w:rsidP="0043677A">
      <w:pPr>
        <w:numPr>
          <w:ilvl w:val="0"/>
          <w:numId w:val="15"/>
        </w:numPr>
        <w:spacing w:line="276" w:lineRule="auto"/>
        <w:rPr>
          <w:rFonts w:ascii="Century Gothic" w:hAnsi="Century Gothic"/>
          <w:color w:val="1F3864" w:themeColor="accent1" w:themeShade="80"/>
          <w:sz w:val="28"/>
          <w:szCs w:val="28"/>
        </w:rPr>
      </w:pPr>
      <w:r w:rsidRPr="0043677A">
        <w:rPr>
          <w:rFonts w:ascii="Century Gothic" w:hAnsi="Century Gothic"/>
          <w:color w:val="1F3864" w:themeColor="accent1" w:themeShade="80"/>
          <w:sz w:val="28"/>
          <w:szCs w:val="28"/>
        </w:rPr>
        <w:t>A Reading Diary to record when a child reads</w:t>
      </w:r>
    </w:p>
    <w:p w14:paraId="1BC0AE03" w14:textId="77777777" w:rsidR="0057334D" w:rsidRPr="0043677A" w:rsidRDefault="0057334D" w:rsidP="0043677A">
      <w:pPr>
        <w:numPr>
          <w:ilvl w:val="0"/>
          <w:numId w:val="15"/>
        </w:numPr>
        <w:spacing w:line="276" w:lineRule="auto"/>
        <w:rPr>
          <w:rFonts w:ascii="Century Gothic" w:hAnsi="Century Gothic"/>
          <w:color w:val="1F3864" w:themeColor="accent1" w:themeShade="80"/>
          <w:sz w:val="28"/>
          <w:szCs w:val="28"/>
        </w:rPr>
      </w:pPr>
      <w:r w:rsidRPr="0043677A">
        <w:rPr>
          <w:rFonts w:ascii="Century Gothic" w:hAnsi="Century Gothic"/>
          <w:color w:val="1F3864" w:themeColor="accent1" w:themeShade="80"/>
          <w:sz w:val="28"/>
          <w:szCs w:val="28"/>
        </w:rPr>
        <w:t xml:space="preserve">A reading book/library book </w:t>
      </w:r>
    </w:p>
    <w:p w14:paraId="556EF032" w14:textId="1F65FB59" w:rsidR="00663594" w:rsidRPr="00663594" w:rsidRDefault="00663594" w:rsidP="00663594">
      <w:pPr>
        <w:numPr>
          <w:ilvl w:val="0"/>
          <w:numId w:val="15"/>
        </w:numPr>
        <w:spacing w:line="276" w:lineRule="auto"/>
        <w:rPr>
          <w:rFonts w:ascii="Century Gothic" w:hAnsi="Century Gothic"/>
          <w:color w:val="1F3864" w:themeColor="accent1" w:themeShade="80"/>
          <w:sz w:val="28"/>
          <w:szCs w:val="28"/>
        </w:rPr>
      </w:pPr>
      <w:r w:rsidRPr="00663594">
        <w:rPr>
          <w:rFonts w:ascii="Century Gothic" w:hAnsi="Century Gothic"/>
          <w:color w:val="1F3864" w:themeColor="accent1" w:themeShade="80"/>
          <w:sz w:val="28"/>
          <w:szCs w:val="28"/>
        </w:rPr>
        <w:t>Each week your child will be assigned tasks on Spelling Shed relating to a spelling pattern they will be tested on.</w:t>
      </w:r>
    </w:p>
    <w:p w14:paraId="420F1889" w14:textId="77777777" w:rsidR="0057334D" w:rsidRPr="0043677A" w:rsidRDefault="0057334D" w:rsidP="0043677A">
      <w:pPr>
        <w:numPr>
          <w:ilvl w:val="0"/>
          <w:numId w:val="15"/>
        </w:numPr>
        <w:spacing w:line="276" w:lineRule="auto"/>
        <w:rPr>
          <w:rFonts w:ascii="Century Gothic" w:hAnsi="Century Gothic"/>
          <w:color w:val="1F3864" w:themeColor="accent1" w:themeShade="80"/>
          <w:sz w:val="28"/>
          <w:szCs w:val="28"/>
        </w:rPr>
      </w:pPr>
      <w:r w:rsidRPr="0043677A">
        <w:rPr>
          <w:rFonts w:ascii="Century Gothic" w:hAnsi="Century Gothic"/>
          <w:color w:val="1F3864" w:themeColor="accent1" w:themeShade="80"/>
          <w:sz w:val="28"/>
          <w:szCs w:val="28"/>
        </w:rPr>
        <w:t>TTRS passwords (log on at least once a week)</w:t>
      </w:r>
    </w:p>
    <w:p w14:paraId="50886300" w14:textId="77777777" w:rsidR="00B01595" w:rsidRPr="0043677A" w:rsidRDefault="0057334D" w:rsidP="0043677A">
      <w:pPr>
        <w:numPr>
          <w:ilvl w:val="0"/>
          <w:numId w:val="15"/>
        </w:numPr>
        <w:spacing w:line="276" w:lineRule="auto"/>
        <w:rPr>
          <w:rFonts w:ascii="Century Gothic" w:hAnsi="Century Gothic"/>
          <w:color w:val="1F3864" w:themeColor="accent1" w:themeShade="80"/>
          <w:sz w:val="28"/>
          <w:szCs w:val="28"/>
        </w:rPr>
      </w:pPr>
      <w:r w:rsidRPr="0043677A">
        <w:rPr>
          <w:rFonts w:ascii="Century Gothic" w:hAnsi="Century Gothic"/>
          <w:color w:val="1F3864" w:themeColor="accent1" w:themeShade="80"/>
          <w:sz w:val="28"/>
          <w:szCs w:val="28"/>
        </w:rPr>
        <w:t>A termly topic homework bingo grid filled with fun activities related to what they children are learning that term. Full completion of the grid lets the children go to gold on our chart!</w:t>
      </w:r>
    </w:p>
    <w:p w14:paraId="72086B32" w14:textId="77777777" w:rsidR="00B01595" w:rsidRPr="0043677A" w:rsidRDefault="00B01595" w:rsidP="0043677A">
      <w:pPr>
        <w:spacing w:line="276" w:lineRule="auto"/>
        <w:rPr>
          <w:rFonts w:ascii="Century Gothic" w:hAnsi="Century Gothic"/>
          <w:color w:val="1F3864" w:themeColor="accent1" w:themeShade="80"/>
          <w:sz w:val="28"/>
          <w:szCs w:val="28"/>
        </w:rPr>
      </w:pPr>
    </w:p>
    <w:p w14:paraId="2706C07A" w14:textId="693D5C3C" w:rsidR="00170223" w:rsidRPr="0043677A" w:rsidRDefault="00EF576C" w:rsidP="0043677A">
      <w:pPr>
        <w:spacing w:line="276" w:lineRule="auto"/>
        <w:rPr>
          <w:rFonts w:ascii="Century Gothic" w:hAnsi="Century Gothic"/>
          <w:color w:val="1F3864" w:themeColor="accent1" w:themeShade="80"/>
          <w:sz w:val="28"/>
          <w:szCs w:val="28"/>
        </w:rPr>
      </w:pPr>
      <w:r w:rsidRPr="0043677A">
        <w:rPr>
          <w:rFonts w:ascii="Century Gothic" w:hAnsi="Century Gothic"/>
          <w:b/>
          <w:bCs/>
          <w:color w:val="1F3864" w:themeColor="accent1" w:themeShade="80"/>
          <w:sz w:val="28"/>
          <w:szCs w:val="28"/>
        </w:rPr>
        <w:t>Rewards</w:t>
      </w:r>
    </w:p>
    <w:p w14:paraId="7DF93C57" w14:textId="757CFC59" w:rsidR="00170223" w:rsidRPr="0043677A" w:rsidRDefault="00170223" w:rsidP="0043677A">
      <w:pPr>
        <w:spacing w:line="276" w:lineRule="auto"/>
        <w:rPr>
          <w:rFonts w:ascii="Century Gothic" w:hAnsi="Century Gothic"/>
          <w:color w:val="1F3864" w:themeColor="accent1" w:themeShade="80"/>
          <w:sz w:val="28"/>
          <w:szCs w:val="28"/>
        </w:rPr>
      </w:pPr>
      <w:r w:rsidRPr="0043677A">
        <w:rPr>
          <w:rFonts w:ascii="Century Gothic" w:hAnsi="Century Gothic"/>
          <w:color w:val="1F3864" w:themeColor="accent1" w:themeShade="80"/>
          <w:sz w:val="28"/>
          <w:szCs w:val="28"/>
        </w:rPr>
        <w:t>Children should not be sanctioned for not completing the homework but they can be rewarded for completing it consistently. Rewards include:</w:t>
      </w:r>
    </w:p>
    <w:p w14:paraId="56E9CCF4" w14:textId="47D90E48" w:rsidR="00170223" w:rsidRPr="0043677A" w:rsidRDefault="00170223" w:rsidP="0043677A">
      <w:pPr>
        <w:pStyle w:val="ListParagraph"/>
        <w:numPr>
          <w:ilvl w:val="0"/>
          <w:numId w:val="12"/>
        </w:numPr>
        <w:spacing w:line="276" w:lineRule="auto"/>
        <w:rPr>
          <w:rFonts w:ascii="Century Gothic" w:hAnsi="Century Gothic"/>
          <w:color w:val="1F3864" w:themeColor="accent1" w:themeShade="80"/>
          <w:sz w:val="28"/>
          <w:szCs w:val="28"/>
        </w:rPr>
      </w:pPr>
      <w:r w:rsidRPr="0043677A">
        <w:rPr>
          <w:rFonts w:ascii="Century Gothic" w:hAnsi="Century Gothic"/>
          <w:color w:val="1F3864" w:themeColor="accent1" w:themeShade="80"/>
          <w:sz w:val="28"/>
          <w:szCs w:val="28"/>
        </w:rPr>
        <w:t>TTRS/Numbot star of the week</w:t>
      </w:r>
    </w:p>
    <w:p w14:paraId="6D05C109" w14:textId="7432F58D" w:rsidR="00170223" w:rsidRPr="0043677A" w:rsidRDefault="00170223" w:rsidP="0043677A">
      <w:pPr>
        <w:pStyle w:val="ListParagraph"/>
        <w:numPr>
          <w:ilvl w:val="0"/>
          <w:numId w:val="12"/>
        </w:numPr>
        <w:spacing w:line="276" w:lineRule="auto"/>
        <w:rPr>
          <w:rFonts w:ascii="Century Gothic" w:hAnsi="Century Gothic"/>
          <w:color w:val="1F3864" w:themeColor="accent1" w:themeShade="80"/>
          <w:sz w:val="28"/>
          <w:szCs w:val="28"/>
        </w:rPr>
      </w:pPr>
      <w:r w:rsidRPr="0043677A">
        <w:rPr>
          <w:rFonts w:ascii="Century Gothic" w:hAnsi="Century Gothic"/>
          <w:color w:val="1F3864" w:themeColor="accent1" w:themeShade="80"/>
          <w:sz w:val="28"/>
          <w:szCs w:val="28"/>
        </w:rPr>
        <w:t>Reader of the week</w:t>
      </w:r>
    </w:p>
    <w:p w14:paraId="62031D2E" w14:textId="7C334D07" w:rsidR="00170223" w:rsidRPr="0043677A" w:rsidRDefault="00170223" w:rsidP="0043677A">
      <w:pPr>
        <w:pStyle w:val="ListParagraph"/>
        <w:numPr>
          <w:ilvl w:val="0"/>
          <w:numId w:val="12"/>
        </w:numPr>
        <w:spacing w:line="276" w:lineRule="auto"/>
        <w:rPr>
          <w:rFonts w:ascii="Century Gothic" w:hAnsi="Century Gothic"/>
          <w:color w:val="1F3864" w:themeColor="accent1" w:themeShade="80"/>
          <w:sz w:val="28"/>
          <w:szCs w:val="28"/>
        </w:rPr>
      </w:pPr>
      <w:r w:rsidRPr="0043677A">
        <w:rPr>
          <w:rFonts w:ascii="Century Gothic" w:hAnsi="Century Gothic"/>
          <w:color w:val="1F3864" w:themeColor="accent1" w:themeShade="80"/>
          <w:sz w:val="28"/>
          <w:szCs w:val="28"/>
        </w:rPr>
        <w:t>Star of the week</w:t>
      </w:r>
    </w:p>
    <w:p w14:paraId="571F04D8" w14:textId="106F9C1F" w:rsidR="00170223" w:rsidRPr="0043677A" w:rsidRDefault="00170223" w:rsidP="0043677A">
      <w:pPr>
        <w:pStyle w:val="ListParagraph"/>
        <w:numPr>
          <w:ilvl w:val="0"/>
          <w:numId w:val="12"/>
        </w:numPr>
        <w:spacing w:line="276" w:lineRule="auto"/>
        <w:rPr>
          <w:rFonts w:ascii="Century Gothic" w:hAnsi="Century Gothic"/>
          <w:color w:val="1F3864" w:themeColor="accent1" w:themeShade="80"/>
          <w:sz w:val="28"/>
          <w:szCs w:val="28"/>
        </w:rPr>
      </w:pPr>
      <w:r w:rsidRPr="0043677A">
        <w:rPr>
          <w:rFonts w:ascii="Century Gothic" w:hAnsi="Century Gothic"/>
          <w:color w:val="1F3864" w:themeColor="accent1" w:themeShade="80"/>
          <w:sz w:val="28"/>
          <w:szCs w:val="28"/>
        </w:rPr>
        <w:t>It can inform your judgement on ‘Always Milford’ rewards</w:t>
      </w:r>
    </w:p>
    <w:p w14:paraId="24C517FF" w14:textId="506743A0" w:rsidR="00170223" w:rsidRPr="0043677A" w:rsidRDefault="00170223" w:rsidP="0043677A">
      <w:pPr>
        <w:pStyle w:val="ListParagraph"/>
        <w:numPr>
          <w:ilvl w:val="0"/>
          <w:numId w:val="12"/>
        </w:numPr>
        <w:spacing w:line="276" w:lineRule="auto"/>
        <w:rPr>
          <w:rFonts w:ascii="Century Gothic" w:hAnsi="Century Gothic"/>
          <w:color w:val="1F3864" w:themeColor="accent1" w:themeShade="80"/>
          <w:sz w:val="28"/>
          <w:szCs w:val="28"/>
        </w:rPr>
      </w:pPr>
      <w:r w:rsidRPr="0043677A">
        <w:rPr>
          <w:rFonts w:ascii="Century Gothic" w:hAnsi="Century Gothic"/>
          <w:color w:val="1F3864" w:themeColor="accent1" w:themeShade="80"/>
          <w:sz w:val="28"/>
          <w:szCs w:val="28"/>
        </w:rPr>
        <w:t>Individual class rewards.</w:t>
      </w:r>
    </w:p>
    <w:p w14:paraId="249A22F3" w14:textId="73EFB99C" w:rsidR="001645C9" w:rsidRPr="0043677A" w:rsidRDefault="001645C9" w:rsidP="0043677A">
      <w:pPr>
        <w:pStyle w:val="ListParagraph"/>
        <w:numPr>
          <w:ilvl w:val="0"/>
          <w:numId w:val="12"/>
        </w:numPr>
        <w:spacing w:line="276" w:lineRule="auto"/>
        <w:rPr>
          <w:rFonts w:ascii="Century Gothic" w:hAnsi="Century Gothic"/>
          <w:color w:val="1F3864" w:themeColor="accent1" w:themeShade="80"/>
          <w:sz w:val="28"/>
          <w:szCs w:val="28"/>
        </w:rPr>
      </w:pPr>
      <w:r w:rsidRPr="0043677A">
        <w:rPr>
          <w:rFonts w:ascii="Century Gothic" w:hAnsi="Century Gothic"/>
          <w:color w:val="1F3864" w:themeColor="accent1" w:themeShade="80"/>
          <w:sz w:val="28"/>
          <w:szCs w:val="28"/>
        </w:rPr>
        <w:t xml:space="preserve">Termly topic homework </w:t>
      </w:r>
      <w:r w:rsidR="00EF576C" w:rsidRPr="0043677A">
        <w:rPr>
          <w:rFonts w:ascii="Century Gothic" w:hAnsi="Century Gothic"/>
          <w:color w:val="1F3864" w:themeColor="accent1" w:themeShade="80"/>
          <w:sz w:val="28"/>
          <w:szCs w:val="28"/>
        </w:rPr>
        <w:t>completion leads to gold on our chart</w:t>
      </w:r>
    </w:p>
    <w:p w14:paraId="4EB08517" w14:textId="67D76572" w:rsidR="00EF576C" w:rsidRDefault="00EF576C" w:rsidP="00EF576C">
      <w:pPr>
        <w:pStyle w:val="ListParagraph"/>
        <w:rPr>
          <w:rFonts w:ascii="Century Gothic" w:hAnsi="Century Gothic"/>
          <w:color w:val="1F3864" w:themeColor="accent1" w:themeShade="80"/>
          <w:sz w:val="28"/>
          <w:szCs w:val="28"/>
        </w:rPr>
      </w:pPr>
    </w:p>
    <w:p w14:paraId="4D5BA81F" w14:textId="77777777" w:rsidR="00EF576C" w:rsidRDefault="00EF576C">
      <w:pPr>
        <w:rPr>
          <w:rFonts w:ascii="Century Gothic" w:hAnsi="Century Gothic"/>
          <w:color w:val="1F3864" w:themeColor="accent1" w:themeShade="80"/>
          <w:sz w:val="28"/>
          <w:szCs w:val="28"/>
        </w:rPr>
      </w:pPr>
      <w:r>
        <w:rPr>
          <w:rFonts w:ascii="Century Gothic" w:hAnsi="Century Gothic"/>
          <w:color w:val="1F3864" w:themeColor="accent1" w:themeShade="80"/>
          <w:sz w:val="28"/>
          <w:szCs w:val="28"/>
        </w:rPr>
        <w:br w:type="page"/>
      </w:r>
    </w:p>
    <w:p w14:paraId="31A6D21D" w14:textId="6A6A5DBA" w:rsidR="00EF576C" w:rsidRDefault="0072577D" w:rsidP="00B22FE6">
      <w:pPr>
        <w:pStyle w:val="ListParagraph"/>
        <w:ind w:left="0"/>
        <w:jc w:val="center"/>
        <w:rPr>
          <w:rFonts w:ascii="Century Gothic" w:hAnsi="Century Gothic"/>
          <w:b/>
          <w:bCs/>
          <w:color w:val="1F3864" w:themeColor="accent1" w:themeShade="80"/>
          <w:sz w:val="28"/>
          <w:szCs w:val="28"/>
          <w:u w:val="single"/>
        </w:rPr>
      </w:pPr>
      <w:r w:rsidRPr="0072577D">
        <w:rPr>
          <w:rFonts w:ascii="Century Gothic" w:hAnsi="Century Gothic"/>
          <w:b/>
          <w:bCs/>
          <w:color w:val="1F3864" w:themeColor="accent1" w:themeShade="80"/>
          <w:sz w:val="28"/>
          <w:szCs w:val="28"/>
          <w:u w:val="single"/>
        </w:rPr>
        <w:lastRenderedPageBreak/>
        <w:t>Termly Topic Homework</w:t>
      </w:r>
    </w:p>
    <w:p w14:paraId="0D9AA6E7" w14:textId="0101A8D7" w:rsidR="003A3972" w:rsidRDefault="003A3972" w:rsidP="00B22FE6">
      <w:pPr>
        <w:pStyle w:val="ListParagraph"/>
        <w:ind w:left="0"/>
        <w:jc w:val="center"/>
        <w:rPr>
          <w:rFonts w:ascii="Century Gothic" w:hAnsi="Century Gothic"/>
          <w:b/>
          <w:bCs/>
          <w:color w:val="1F3864" w:themeColor="accent1" w:themeShade="80"/>
          <w:sz w:val="28"/>
          <w:szCs w:val="28"/>
          <w:u w:val="single"/>
        </w:rPr>
      </w:pPr>
    </w:p>
    <w:p w14:paraId="37B6E712" w14:textId="025CEC84" w:rsidR="003A3972" w:rsidRDefault="00FB4677" w:rsidP="00B22FE6">
      <w:pPr>
        <w:pStyle w:val="ListParagraph"/>
        <w:ind w:left="0"/>
        <w:rPr>
          <w:rFonts w:ascii="Century Gothic" w:hAnsi="Century Gothic"/>
          <w:color w:val="1F3864" w:themeColor="accent1" w:themeShade="80"/>
          <w:sz w:val="28"/>
          <w:szCs w:val="28"/>
        </w:rPr>
      </w:pPr>
      <w:r>
        <w:rPr>
          <w:rFonts w:ascii="Century Gothic" w:hAnsi="Century Gothic"/>
          <w:color w:val="1F3864" w:themeColor="accent1" w:themeShade="80"/>
          <w:sz w:val="28"/>
          <w:szCs w:val="28"/>
        </w:rPr>
        <w:t>At the start of each term, c</w:t>
      </w:r>
      <w:r w:rsidR="00CA175D">
        <w:rPr>
          <w:rFonts w:ascii="Century Gothic" w:hAnsi="Century Gothic"/>
          <w:color w:val="1F3864" w:themeColor="accent1" w:themeShade="80"/>
          <w:sz w:val="28"/>
          <w:szCs w:val="28"/>
        </w:rPr>
        <w:t>hildren in KS1/KS2 will be give</w:t>
      </w:r>
      <w:r w:rsidR="0043677A">
        <w:rPr>
          <w:rFonts w:ascii="Century Gothic" w:hAnsi="Century Gothic"/>
          <w:color w:val="1F3864" w:themeColor="accent1" w:themeShade="80"/>
          <w:sz w:val="28"/>
          <w:szCs w:val="28"/>
        </w:rPr>
        <w:t>n</w:t>
      </w:r>
      <w:r w:rsidR="00CA175D">
        <w:rPr>
          <w:rFonts w:ascii="Century Gothic" w:hAnsi="Century Gothic"/>
          <w:color w:val="1F3864" w:themeColor="accent1" w:themeShade="80"/>
          <w:sz w:val="28"/>
          <w:szCs w:val="28"/>
        </w:rPr>
        <w:t xml:space="preserve"> a selection of homework activities related to the learning that term</w:t>
      </w:r>
      <w:r>
        <w:rPr>
          <w:rFonts w:ascii="Century Gothic" w:hAnsi="Century Gothic"/>
          <w:color w:val="1F3864" w:themeColor="accent1" w:themeShade="80"/>
          <w:sz w:val="28"/>
          <w:szCs w:val="28"/>
        </w:rPr>
        <w:t xml:space="preserve">. It should include a range of activities from across the curriculum and they can relate to the </w:t>
      </w:r>
      <w:r w:rsidR="00B22FE6">
        <w:rPr>
          <w:rFonts w:ascii="Century Gothic" w:hAnsi="Century Gothic"/>
          <w:color w:val="1F3864" w:themeColor="accent1" w:themeShade="80"/>
          <w:sz w:val="28"/>
          <w:szCs w:val="28"/>
        </w:rPr>
        <w:t>overarching topic that term, where possible.</w:t>
      </w:r>
    </w:p>
    <w:p w14:paraId="43A3AAF3" w14:textId="53E51584" w:rsidR="00BF67EE" w:rsidRDefault="00BF67EE" w:rsidP="00B22FE6">
      <w:pPr>
        <w:pStyle w:val="ListParagraph"/>
        <w:ind w:left="0"/>
        <w:rPr>
          <w:rFonts w:ascii="Century Gothic" w:hAnsi="Century Gothic"/>
          <w:color w:val="1F3864" w:themeColor="accent1" w:themeShade="80"/>
          <w:sz w:val="28"/>
          <w:szCs w:val="28"/>
        </w:rPr>
      </w:pPr>
    </w:p>
    <w:p w14:paraId="16774F9C" w14:textId="33DCACE5" w:rsidR="00BF67EE" w:rsidRDefault="00BF67EE" w:rsidP="00BF67EE">
      <w:pPr>
        <w:pStyle w:val="ListParagraph"/>
        <w:ind w:left="0"/>
        <w:jc w:val="center"/>
        <w:rPr>
          <w:rFonts w:ascii="Century Gothic" w:hAnsi="Century Gothic"/>
          <w:color w:val="1F3864" w:themeColor="accent1" w:themeShade="80"/>
          <w:sz w:val="28"/>
          <w:szCs w:val="28"/>
        </w:rPr>
      </w:pPr>
      <w:r>
        <w:rPr>
          <w:noProof/>
        </w:rPr>
        <w:drawing>
          <wp:inline distT="0" distB="0" distL="0" distR="0" wp14:anchorId="49A864E4" wp14:editId="5C3351FF">
            <wp:extent cx="4743450" cy="5838825"/>
            <wp:effectExtent l="0" t="0" r="0"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743450" cy="5838825"/>
                    </a:xfrm>
                    <a:prstGeom prst="rect">
                      <a:avLst/>
                    </a:prstGeom>
                  </pic:spPr>
                </pic:pic>
              </a:graphicData>
            </a:graphic>
          </wp:inline>
        </w:drawing>
      </w:r>
    </w:p>
    <w:p w14:paraId="33E19F77" w14:textId="4D4CEC09" w:rsidR="00BF67EE" w:rsidRDefault="00BF67EE" w:rsidP="00BF67EE">
      <w:pPr>
        <w:pStyle w:val="ListParagraph"/>
        <w:ind w:left="0"/>
        <w:jc w:val="center"/>
        <w:rPr>
          <w:rFonts w:ascii="Century Gothic" w:hAnsi="Century Gothic"/>
          <w:color w:val="1F3864" w:themeColor="accent1" w:themeShade="80"/>
          <w:sz w:val="28"/>
          <w:szCs w:val="28"/>
        </w:rPr>
      </w:pPr>
    </w:p>
    <w:p w14:paraId="3638FAEA" w14:textId="56690D18" w:rsidR="00C20F44" w:rsidRPr="003A3972" w:rsidRDefault="00BF67EE" w:rsidP="00BF67EE">
      <w:pPr>
        <w:pStyle w:val="ListParagraph"/>
        <w:ind w:left="0"/>
        <w:rPr>
          <w:rFonts w:ascii="Century Gothic" w:hAnsi="Century Gothic"/>
          <w:color w:val="1F3864" w:themeColor="accent1" w:themeShade="80"/>
          <w:sz w:val="28"/>
          <w:szCs w:val="28"/>
        </w:rPr>
      </w:pPr>
      <w:r>
        <w:rPr>
          <w:rFonts w:ascii="Century Gothic" w:hAnsi="Century Gothic"/>
          <w:color w:val="1F3864" w:themeColor="accent1" w:themeShade="80"/>
          <w:sz w:val="28"/>
          <w:szCs w:val="28"/>
        </w:rPr>
        <w:t xml:space="preserve">They will have the term to complete the activities. </w:t>
      </w:r>
      <w:r w:rsidR="00C20F44">
        <w:rPr>
          <w:rFonts w:ascii="Century Gothic" w:hAnsi="Century Gothic"/>
          <w:color w:val="1F3864" w:themeColor="accent1" w:themeShade="80"/>
          <w:sz w:val="28"/>
          <w:szCs w:val="28"/>
        </w:rPr>
        <w:t xml:space="preserve">A fully complete grid leads to gold and a partially completed grid leads to bronze/silver. </w:t>
      </w:r>
      <w:r w:rsidR="00160E86">
        <w:rPr>
          <w:rFonts w:ascii="Century Gothic" w:hAnsi="Century Gothic"/>
          <w:color w:val="1F3864" w:themeColor="accent1" w:themeShade="80"/>
          <w:sz w:val="28"/>
          <w:szCs w:val="28"/>
        </w:rPr>
        <w:t>Teacher discretion can be applied here.</w:t>
      </w:r>
    </w:p>
    <w:sectPr w:rsidR="00C20F44" w:rsidRPr="003A3972" w:rsidSect="00707569">
      <w:pgSz w:w="11906" w:h="16838"/>
      <w:pgMar w:top="1440" w:right="1440" w:bottom="1440" w:left="1440" w:header="708" w:footer="708" w:gutter="0"/>
      <w:pgBorders w:offsetFrom="page">
        <w:top w:val="single" w:sz="24" w:space="24" w:color="2F5496" w:themeColor="accent1" w:themeShade="BF"/>
        <w:left w:val="single" w:sz="24" w:space="24" w:color="2F5496" w:themeColor="accent1" w:themeShade="BF"/>
        <w:bottom w:val="single" w:sz="24" w:space="24" w:color="2F5496" w:themeColor="accent1" w:themeShade="BF"/>
        <w:right w:val="single" w:sz="24" w:space="24" w:color="2F5496" w:themeColor="accent1"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0ADB2F" w14:textId="77777777" w:rsidR="00EC0226" w:rsidRDefault="00EC0226" w:rsidP="00C92807">
      <w:pPr>
        <w:spacing w:after="0" w:line="240" w:lineRule="auto"/>
      </w:pPr>
      <w:r>
        <w:separator/>
      </w:r>
    </w:p>
  </w:endnote>
  <w:endnote w:type="continuationSeparator" w:id="0">
    <w:p w14:paraId="25A14549" w14:textId="77777777" w:rsidR="00EC0226" w:rsidRDefault="00EC0226" w:rsidP="00C928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1FBD68" w14:textId="77777777" w:rsidR="00EC0226" w:rsidRDefault="00EC0226" w:rsidP="00C92807">
      <w:pPr>
        <w:spacing w:after="0" w:line="240" w:lineRule="auto"/>
      </w:pPr>
      <w:r>
        <w:separator/>
      </w:r>
    </w:p>
  </w:footnote>
  <w:footnote w:type="continuationSeparator" w:id="0">
    <w:p w14:paraId="0ED2522D" w14:textId="77777777" w:rsidR="00EC0226" w:rsidRDefault="00EC0226" w:rsidP="00C928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180CE6"/>
    <w:multiLevelType w:val="hybridMultilevel"/>
    <w:tmpl w:val="21E47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656BF2"/>
    <w:multiLevelType w:val="hybridMultilevel"/>
    <w:tmpl w:val="0B4242C6"/>
    <w:lvl w:ilvl="0" w:tplc="52F27C32">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886F1F"/>
    <w:multiLevelType w:val="hybridMultilevel"/>
    <w:tmpl w:val="82021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2E3B2F"/>
    <w:multiLevelType w:val="hybridMultilevel"/>
    <w:tmpl w:val="67328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617FA4"/>
    <w:multiLevelType w:val="hybridMultilevel"/>
    <w:tmpl w:val="36607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E67D54"/>
    <w:multiLevelType w:val="hybridMultilevel"/>
    <w:tmpl w:val="9E36F930"/>
    <w:lvl w:ilvl="0" w:tplc="B7D4DB56">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6F32610"/>
    <w:multiLevelType w:val="hybridMultilevel"/>
    <w:tmpl w:val="DD2A3A40"/>
    <w:lvl w:ilvl="0" w:tplc="B7D4DB56">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8901147"/>
    <w:multiLevelType w:val="hybridMultilevel"/>
    <w:tmpl w:val="8E746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063DC0"/>
    <w:multiLevelType w:val="hybridMultilevel"/>
    <w:tmpl w:val="4DB462F6"/>
    <w:lvl w:ilvl="0" w:tplc="B7D4DB56">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14918A7"/>
    <w:multiLevelType w:val="hybridMultilevel"/>
    <w:tmpl w:val="053E7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55C68FF"/>
    <w:multiLevelType w:val="hybridMultilevel"/>
    <w:tmpl w:val="7382B90C"/>
    <w:lvl w:ilvl="0" w:tplc="A790EDEA">
      <w:start w:val="1"/>
      <w:numFmt w:val="bullet"/>
      <w:lvlText w:val="•"/>
      <w:lvlJc w:val="left"/>
      <w:pPr>
        <w:tabs>
          <w:tab w:val="num" w:pos="720"/>
        </w:tabs>
        <w:ind w:left="720" w:hanging="360"/>
      </w:pPr>
      <w:rPr>
        <w:rFonts w:ascii="Times New Roman" w:hAnsi="Times New Roman" w:hint="default"/>
      </w:rPr>
    </w:lvl>
    <w:lvl w:ilvl="1" w:tplc="C750C450" w:tentative="1">
      <w:start w:val="1"/>
      <w:numFmt w:val="bullet"/>
      <w:lvlText w:val="•"/>
      <w:lvlJc w:val="left"/>
      <w:pPr>
        <w:tabs>
          <w:tab w:val="num" w:pos="1440"/>
        </w:tabs>
        <w:ind w:left="1440" w:hanging="360"/>
      </w:pPr>
      <w:rPr>
        <w:rFonts w:ascii="Times New Roman" w:hAnsi="Times New Roman" w:hint="default"/>
      </w:rPr>
    </w:lvl>
    <w:lvl w:ilvl="2" w:tplc="BE6233BA" w:tentative="1">
      <w:start w:val="1"/>
      <w:numFmt w:val="bullet"/>
      <w:lvlText w:val="•"/>
      <w:lvlJc w:val="left"/>
      <w:pPr>
        <w:tabs>
          <w:tab w:val="num" w:pos="2160"/>
        </w:tabs>
        <w:ind w:left="2160" w:hanging="360"/>
      </w:pPr>
      <w:rPr>
        <w:rFonts w:ascii="Times New Roman" w:hAnsi="Times New Roman" w:hint="default"/>
      </w:rPr>
    </w:lvl>
    <w:lvl w:ilvl="3" w:tplc="CB260FBC" w:tentative="1">
      <w:start w:val="1"/>
      <w:numFmt w:val="bullet"/>
      <w:lvlText w:val="•"/>
      <w:lvlJc w:val="left"/>
      <w:pPr>
        <w:tabs>
          <w:tab w:val="num" w:pos="2880"/>
        </w:tabs>
        <w:ind w:left="2880" w:hanging="360"/>
      </w:pPr>
      <w:rPr>
        <w:rFonts w:ascii="Times New Roman" w:hAnsi="Times New Roman" w:hint="default"/>
      </w:rPr>
    </w:lvl>
    <w:lvl w:ilvl="4" w:tplc="09D6B55A" w:tentative="1">
      <w:start w:val="1"/>
      <w:numFmt w:val="bullet"/>
      <w:lvlText w:val="•"/>
      <w:lvlJc w:val="left"/>
      <w:pPr>
        <w:tabs>
          <w:tab w:val="num" w:pos="3600"/>
        </w:tabs>
        <w:ind w:left="3600" w:hanging="360"/>
      </w:pPr>
      <w:rPr>
        <w:rFonts w:ascii="Times New Roman" w:hAnsi="Times New Roman" w:hint="default"/>
      </w:rPr>
    </w:lvl>
    <w:lvl w:ilvl="5" w:tplc="BC5EE0B6" w:tentative="1">
      <w:start w:val="1"/>
      <w:numFmt w:val="bullet"/>
      <w:lvlText w:val="•"/>
      <w:lvlJc w:val="left"/>
      <w:pPr>
        <w:tabs>
          <w:tab w:val="num" w:pos="4320"/>
        </w:tabs>
        <w:ind w:left="4320" w:hanging="360"/>
      </w:pPr>
      <w:rPr>
        <w:rFonts w:ascii="Times New Roman" w:hAnsi="Times New Roman" w:hint="default"/>
      </w:rPr>
    </w:lvl>
    <w:lvl w:ilvl="6" w:tplc="2FA099E8" w:tentative="1">
      <w:start w:val="1"/>
      <w:numFmt w:val="bullet"/>
      <w:lvlText w:val="•"/>
      <w:lvlJc w:val="left"/>
      <w:pPr>
        <w:tabs>
          <w:tab w:val="num" w:pos="5040"/>
        </w:tabs>
        <w:ind w:left="5040" w:hanging="360"/>
      </w:pPr>
      <w:rPr>
        <w:rFonts w:ascii="Times New Roman" w:hAnsi="Times New Roman" w:hint="default"/>
      </w:rPr>
    </w:lvl>
    <w:lvl w:ilvl="7" w:tplc="07407E94" w:tentative="1">
      <w:start w:val="1"/>
      <w:numFmt w:val="bullet"/>
      <w:lvlText w:val="•"/>
      <w:lvlJc w:val="left"/>
      <w:pPr>
        <w:tabs>
          <w:tab w:val="num" w:pos="5760"/>
        </w:tabs>
        <w:ind w:left="5760" w:hanging="360"/>
      </w:pPr>
      <w:rPr>
        <w:rFonts w:ascii="Times New Roman" w:hAnsi="Times New Roman" w:hint="default"/>
      </w:rPr>
    </w:lvl>
    <w:lvl w:ilvl="8" w:tplc="7158BCB2"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5E2030F8"/>
    <w:multiLevelType w:val="hybridMultilevel"/>
    <w:tmpl w:val="8F4E5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7F84F6A"/>
    <w:multiLevelType w:val="hybridMultilevel"/>
    <w:tmpl w:val="82821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99C1946"/>
    <w:multiLevelType w:val="hybridMultilevel"/>
    <w:tmpl w:val="6F048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E014573"/>
    <w:multiLevelType w:val="hybridMultilevel"/>
    <w:tmpl w:val="22128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81358330">
    <w:abstractNumId w:val="9"/>
  </w:num>
  <w:num w:numId="2" w16cid:durableId="215317229">
    <w:abstractNumId w:val="12"/>
  </w:num>
  <w:num w:numId="3" w16cid:durableId="602877696">
    <w:abstractNumId w:val="14"/>
  </w:num>
  <w:num w:numId="4" w16cid:durableId="1983345103">
    <w:abstractNumId w:val="7"/>
  </w:num>
  <w:num w:numId="5" w16cid:durableId="1285382934">
    <w:abstractNumId w:val="4"/>
  </w:num>
  <w:num w:numId="6" w16cid:durableId="387723387">
    <w:abstractNumId w:val="2"/>
  </w:num>
  <w:num w:numId="7" w16cid:durableId="462192626">
    <w:abstractNumId w:val="11"/>
  </w:num>
  <w:num w:numId="8" w16cid:durableId="1033921152">
    <w:abstractNumId w:val="13"/>
  </w:num>
  <w:num w:numId="9" w16cid:durableId="475532598">
    <w:abstractNumId w:val="0"/>
  </w:num>
  <w:num w:numId="10" w16cid:durableId="1800876622">
    <w:abstractNumId w:val="10"/>
  </w:num>
  <w:num w:numId="11" w16cid:durableId="212238303">
    <w:abstractNumId w:val="3"/>
  </w:num>
  <w:num w:numId="12" w16cid:durableId="1177035101">
    <w:abstractNumId w:val="1"/>
  </w:num>
  <w:num w:numId="13" w16cid:durableId="1506359032">
    <w:abstractNumId w:val="5"/>
  </w:num>
  <w:num w:numId="14" w16cid:durableId="1318533506">
    <w:abstractNumId w:val="8"/>
  </w:num>
  <w:num w:numId="15" w16cid:durableId="13978959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569"/>
    <w:rsid w:val="00005722"/>
    <w:rsid w:val="00077864"/>
    <w:rsid w:val="00085A9F"/>
    <w:rsid w:val="000A6FCF"/>
    <w:rsid w:val="000B063C"/>
    <w:rsid w:val="000D1791"/>
    <w:rsid w:val="00120BAA"/>
    <w:rsid w:val="00160E86"/>
    <w:rsid w:val="001645C9"/>
    <w:rsid w:val="00170223"/>
    <w:rsid w:val="00234740"/>
    <w:rsid w:val="00271FE9"/>
    <w:rsid w:val="002F03C5"/>
    <w:rsid w:val="00311A21"/>
    <w:rsid w:val="00333AA5"/>
    <w:rsid w:val="00333E44"/>
    <w:rsid w:val="00357E79"/>
    <w:rsid w:val="00361543"/>
    <w:rsid w:val="003641B5"/>
    <w:rsid w:val="0036536B"/>
    <w:rsid w:val="00367D33"/>
    <w:rsid w:val="00380D70"/>
    <w:rsid w:val="003A3972"/>
    <w:rsid w:val="003D5AF5"/>
    <w:rsid w:val="00436627"/>
    <w:rsid w:val="0043677A"/>
    <w:rsid w:val="0046625D"/>
    <w:rsid w:val="004B6038"/>
    <w:rsid w:val="004D42EA"/>
    <w:rsid w:val="004E3CCC"/>
    <w:rsid w:val="00550BC7"/>
    <w:rsid w:val="00554C25"/>
    <w:rsid w:val="0057114A"/>
    <w:rsid w:val="0057334D"/>
    <w:rsid w:val="005876C1"/>
    <w:rsid w:val="00623A8E"/>
    <w:rsid w:val="00643C46"/>
    <w:rsid w:val="00663594"/>
    <w:rsid w:val="00683066"/>
    <w:rsid w:val="006B5217"/>
    <w:rsid w:val="006C248C"/>
    <w:rsid w:val="006F149A"/>
    <w:rsid w:val="007038BA"/>
    <w:rsid w:val="00707569"/>
    <w:rsid w:val="00720A81"/>
    <w:rsid w:val="0072577D"/>
    <w:rsid w:val="007765CF"/>
    <w:rsid w:val="0078120F"/>
    <w:rsid w:val="007A064F"/>
    <w:rsid w:val="007A309A"/>
    <w:rsid w:val="007A398B"/>
    <w:rsid w:val="007D3C09"/>
    <w:rsid w:val="007E3F32"/>
    <w:rsid w:val="00820892"/>
    <w:rsid w:val="00866E4C"/>
    <w:rsid w:val="008E18A3"/>
    <w:rsid w:val="009518F1"/>
    <w:rsid w:val="00992F57"/>
    <w:rsid w:val="009A1875"/>
    <w:rsid w:val="009B525B"/>
    <w:rsid w:val="009B6D2B"/>
    <w:rsid w:val="009D6B6F"/>
    <w:rsid w:val="009F35B8"/>
    <w:rsid w:val="00A07262"/>
    <w:rsid w:val="00A44A72"/>
    <w:rsid w:val="00A94044"/>
    <w:rsid w:val="00AC4187"/>
    <w:rsid w:val="00AD6D80"/>
    <w:rsid w:val="00B00051"/>
    <w:rsid w:val="00B01595"/>
    <w:rsid w:val="00B03E27"/>
    <w:rsid w:val="00B22FE6"/>
    <w:rsid w:val="00B37E65"/>
    <w:rsid w:val="00B62720"/>
    <w:rsid w:val="00B64197"/>
    <w:rsid w:val="00B84724"/>
    <w:rsid w:val="00BA5801"/>
    <w:rsid w:val="00BC287B"/>
    <w:rsid w:val="00BF67EE"/>
    <w:rsid w:val="00C20F44"/>
    <w:rsid w:val="00C2342B"/>
    <w:rsid w:val="00C71EB4"/>
    <w:rsid w:val="00C80717"/>
    <w:rsid w:val="00C92807"/>
    <w:rsid w:val="00CA175D"/>
    <w:rsid w:val="00CD09FF"/>
    <w:rsid w:val="00D973C7"/>
    <w:rsid w:val="00DA5BF6"/>
    <w:rsid w:val="00DC45C6"/>
    <w:rsid w:val="00DC52D2"/>
    <w:rsid w:val="00E02072"/>
    <w:rsid w:val="00E23C46"/>
    <w:rsid w:val="00E42C62"/>
    <w:rsid w:val="00EB6E09"/>
    <w:rsid w:val="00EC0226"/>
    <w:rsid w:val="00EC44C2"/>
    <w:rsid w:val="00EF576C"/>
    <w:rsid w:val="00F34017"/>
    <w:rsid w:val="00F76ECB"/>
    <w:rsid w:val="00FB4677"/>
    <w:rsid w:val="00FC016D"/>
    <w:rsid w:val="00FD59F3"/>
    <w:rsid w:val="00FD7C4B"/>
    <w:rsid w:val="00FF13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C9CD6"/>
  <w15:chartTrackingRefBased/>
  <w15:docId w15:val="{4A9A71C7-CB86-4187-9125-C8CDCD700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7E6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7864"/>
    <w:pPr>
      <w:ind w:left="720"/>
      <w:contextualSpacing/>
    </w:pPr>
  </w:style>
  <w:style w:type="paragraph" w:styleId="BalloonText">
    <w:name w:val="Balloon Text"/>
    <w:basedOn w:val="Normal"/>
    <w:link w:val="BalloonTextChar"/>
    <w:uiPriority w:val="99"/>
    <w:semiHidden/>
    <w:unhideWhenUsed/>
    <w:rsid w:val="00FD59F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59F3"/>
    <w:rPr>
      <w:rFonts w:ascii="Segoe UI" w:hAnsi="Segoe UI" w:cs="Segoe UI"/>
      <w:sz w:val="18"/>
      <w:szCs w:val="18"/>
    </w:rPr>
  </w:style>
  <w:style w:type="paragraph" w:styleId="Header">
    <w:name w:val="header"/>
    <w:basedOn w:val="Normal"/>
    <w:link w:val="HeaderChar"/>
    <w:uiPriority w:val="99"/>
    <w:unhideWhenUsed/>
    <w:rsid w:val="00C928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807"/>
  </w:style>
  <w:style w:type="paragraph" w:styleId="Footer">
    <w:name w:val="footer"/>
    <w:basedOn w:val="Normal"/>
    <w:link w:val="FooterChar"/>
    <w:uiPriority w:val="99"/>
    <w:unhideWhenUsed/>
    <w:rsid w:val="00C928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28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C6F29D93C572E4C9B1E08E5B54718F4" ma:contentTypeVersion="13" ma:contentTypeDescription="Create a new document." ma:contentTypeScope="" ma:versionID="563e5b1e5bfdcc31ab3d30bc296c5138">
  <xsd:schema xmlns:xsd="http://www.w3.org/2001/XMLSchema" xmlns:xs="http://www.w3.org/2001/XMLSchema" xmlns:p="http://schemas.microsoft.com/office/2006/metadata/properties" xmlns:ns3="9b903d1f-5a6b-43f0-8eff-43ae27b2d746" xmlns:ns4="306f379b-4f6d-4290-aca2-883c006aca73" targetNamespace="http://schemas.microsoft.com/office/2006/metadata/properties" ma:root="true" ma:fieldsID="f6ceab273208958365505e6c05bf7633" ns3:_="" ns4:_="">
    <xsd:import namespace="9b903d1f-5a6b-43f0-8eff-43ae27b2d746"/>
    <xsd:import namespace="306f379b-4f6d-4290-aca2-883c006aca7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903d1f-5a6b-43f0-8eff-43ae27b2d7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06f379b-4f6d-4290-aca2-883c006aca7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D9640E-B3E1-402F-A50F-F5D85E31B76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7DCCAE4-4325-4A25-A63D-44995B42415B}">
  <ds:schemaRefs>
    <ds:schemaRef ds:uri="http://schemas.microsoft.com/sharepoint/v3/contenttype/forms"/>
  </ds:schemaRefs>
</ds:datastoreItem>
</file>

<file path=customXml/itemProps3.xml><?xml version="1.0" encoding="utf-8"?>
<ds:datastoreItem xmlns:ds="http://schemas.openxmlformats.org/officeDocument/2006/customXml" ds:itemID="{AD8BE084-FEDA-4D04-AC79-57C4902913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903d1f-5a6b-43f0-8eff-43ae27b2d746"/>
    <ds:schemaRef ds:uri="306f379b-4f6d-4290-aca2-883c006aca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909CC66-553D-43F0-8F96-572FFD123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218</Words>
  <Characters>1249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1465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Smith</dc:creator>
  <cp:keywords/>
  <dc:description/>
  <cp:lastModifiedBy>Jessica Cassidy</cp:lastModifiedBy>
  <cp:revision>2</cp:revision>
  <cp:lastPrinted>2021-06-28T14:58:00Z</cp:lastPrinted>
  <dcterms:created xsi:type="dcterms:W3CDTF">2023-11-09T14:32:00Z</dcterms:created>
  <dcterms:modified xsi:type="dcterms:W3CDTF">2023-11-09T14:32:00Z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0x0101001C6F29D93C572E4C9B1E08E5B54718F4</vt:lpwstr>
  </property>
</Properties>
</file>