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2F4AD" w14:textId="77828E39" w:rsidR="001E56F5" w:rsidRDefault="00F01BD4">
      <w:pPr>
        <w:jc w:val="center"/>
        <w:rPr>
          <w:rFonts w:ascii="Century Gothic" w:hAnsi="Century Gothic" w:cs="Arial"/>
          <w:b/>
        </w:rPr>
      </w:pPr>
      <w:r>
        <w:rPr>
          <w:noProof/>
          <w:color w:val="4F81BD" w:themeColor="accent1"/>
        </w:rPr>
        <w:drawing>
          <wp:anchor distT="0" distB="0" distL="114300" distR="114300" simplePos="0" relativeHeight="251663360" behindDoc="1" locked="0" layoutInCell="1" allowOverlap="1" wp14:anchorId="66971405" wp14:editId="6DC046CF">
            <wp:simplePos x="0" y="0"/>
            <wp:positionH relativeFrom="margin">
              <wp:align>center</wp:align>
            </wp:positionH>
            <wp:positionV relativeFrom="page">
              <wp:posOffset>918845</wp:posOffset>
            </wp:positionV>
            <wp:extent cx="1268095" cy="1350010"/>
            <wp:effectExtent l="0" t="0" r="8255" b="2540"/>
            <wp:wrapTight wrapText="bothSides">
              <wp:wrapPolygon edited="0">
                <wp:start x="0" y="0"/>
                <wp:lineTo x="0" y="21336"/>
                <wp:lineTo x="21416" y="21336"/>
                <wp:lineTo x="214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8095" cy="1350010"/>
                    </a:xfrm>
                    <a:prstGeom prst="rect">
                      <a:avLst/>
                    </a:prstGeom>
                    <a:noFill/>
                  </pic:spPr>
                </pic:pic>
              </a:graphicData>
            </a:graphic>
            <wp14:sizeRelH relativeFrom="margin">
              <wp14:pctWidth>0</wp14:pctWidth>
            </wp14:sizeRelH>
            <wp14:sizeRelV relativeFrom="margin">
              <wp14:pctHeight>0</wp14:pctHeight>
            </wp14:sizeRelV>
          </wp:anchor>
        </w:drawing>
      </w:r>
      <w:r w:rsidR="00664B59">
        <w:rPr>
          <w:rFonts w:ascii="Century Gothic" w:hAnsi="Century Gothic" w:cs="Arial"/>
          <w:b/>
          <w:sz w:val="72"/>
          <w:szCs w:val="72"/>
        </w:rPr>
        <w:br/>
      </w:r>
      <w:r w:rsidR="00664B59">
        <w:rPr>
          <w:rFonts w:ascii="Century Gothic" w:hAnsi="Century Gothic" w:cs="Arial"/>
          <w:b/>
        </w:rPr>
        <w:br/>
      </w:r>
    </w:p>
    <w:p w14:paraId="46018AD5" w14:textId="77777777" w:rsidR="001E56F5" w:rsidRDefault="001E56F5">
      <w:pPr>
        <w:jc w:val="center"/>
        <w:rPr>
          <w:rFonts w:ascii="Century Gothic" w:hAnsi="Century Gothic" w:cs="Arial"/>
          <w:b/>
          <w:sz w:val="30"/>
          <w:szCs w:val="30"/>
        </w:rPr>
      </w:pPr>
    </w:p>
    <w:p w14:paraId="7140FD61" w14:textId="77777777" w:rsidR="00F01BD4" w:rsidRDefault="00F01BD4">
      <w:pPr>
        <w:jc w:val="center"/>
        <w:rPr>
          <w:rFonts w:ascii="Century Gothic" w:hAnsi="Century Gothic" w:cs="Arial"/>
          <w:b/>
          <w:sz w:val="72"/>
          <w:szCs w:val="72"/>
        </w:rPr>
      </w:pPr>
    </w:p>
    <w:p w14:paraId="4437DC21" w14:textId="65456DB8" w:rsidR="001E56F5" w:rsidRPr="00F01BD4" w:rsidRDefault="00664B59">
      <w:pPr>
        <w:jc w:val="center"/>
        <w:rPr>
          <w:rFonts w:ascii="Linkpen 1a Join Connect" w:hAnsi="Linkpen 1a Join Connect" w:cs="Arial"/>
          <w:b/>
          <w:sz w:val="72"/>
        </w:rPr>
      </w:pPr>
      <w:r w:rsidRPr="00F01BD4">
        <w:rPr>
          <w:rFonts w:ascii="Linkpen 1a Join Connect" w:hAnsi="Linkpen 1a Join Connect" w:cs="Arial"/>
          <w:b/>
          <w:sz w:val="72"/>
          <w:szCs w:val="72"/>
        </w:rPr>
        <w:t>THE MILFORD ACADEMY</w:t>
      </w:r>
    </w:p>
    <w:p w14:paraId="2E04B428" w14:textId="628D36EE" w:rsidR="001E56F5" w:rsidRPr="00F01BD4" w:rsidRDefault="007C7CC7">
      <w:pPr>
        <w:pStyle w:val="Heading1"/>
        <w:jc w:val="center"/>
        <w:rPr>
          <w:rFonts w:ascii="Linkpen 1a Join Connect" w:hAnsi="Linkpen 1a Join Connect" w:cs="Arial"/>
          <w:sz w:val="56"/>
          <w:szCs w:val="56"/>
        </w:rPr>
      </w:pPr>
      <w:r w:rsidRPr="00F01BD4">
        <w:rPr>
          <w:rFonts w:ascii="Linkpen 1a Join Connect" w:hAnsi="Linkpen 1a Join Connect" w:cs="Arial"/>
          <w:sz w:val="56"/>
          <w:szCs w:val="56"/>
        </w:rPr>
        <w:t xml:space="preserve">KS2 WRITTEN CALCULATION </w:t>
      </w:r>
      <w:r w:rsidR="00664B59" w:rsidRPr="00F01BD4">
        <w:rPr>
          <w:rFonts w:ascii="Linkpen 1a Join Connect" w:hAnsi="Linkpen 1a Join Connect" w:cs="Arial"/>
          <w:sz w:val="56"/>
          <w:szCs w:val="56"/>
        </w:rPr>
        <w:t>POLICY</w:t>
      </w:r>
    </w:p>
    <w:p w14:paraId="22F221B0" w14:textId="759AFBD6" w:rsidR="001E56F5" w:rsidRPr="00F01BD4" w:rsidRDefault="001E56F5">
      <w:pPr>
        <w:rPr>
          <w:rFonts w:ascii="Linkpen 1a Join Connect" w:hAnsi="Linkpen 1a Join Connect" w:cs="TTBC047B28t00"/>
          <w:b/>
        </w:rPr>
      </w:pPr>
    </w:p>
    <w:p w14:paraId="3E0318CE" w14:textId="39AA2173" w:rsidR="001E56F5" w:rsidRPr="00F01BD4" w:rsidRDefault="001E56F5" w:rsidP="00F01BD4">
      <w:pPr>
        <w:jc w:val="center"/>
        <w:rPr>
          <w:rFonts w:ascii="Linkpen 1a Join Connect" w:hAnsi="Linkpen 1a Join Connect" w:cs="TTBC047B28t00"/>
          <w:b/>
        </w:rPr>
      </w:pPr>
    </w:p>
    <w:p w14:paraId="4ED20820" w14:textId="6A8E9B2C" w:rsidR="00F01BD4" w:rsidRPr="00F01BD4" w:rsidRDefault="00F01BD4" w:rsidP="00F01BD4">
      <w:pPr>
        <w:jc w:val="center"/>
        <w:rPr>
          <w:rFonts w:ascii="Linkpen 1a Join Connect" w:hAnsi="Linkpen 1a Join Connect" w:cs="TTBC047B28t00"/>
          <w:b/>
        </w:rPr>
      </w:pPr>
    </w:p>
    <w:p w14:paraId="7BE3E83B" w14:textId="084B2C1D" w:rsidR="00F01BD4" w:rsidRPr="00F01BD4" w:rsidRDefault="00F01BD4" w:rsidP="00F01BD4">
      <w:pPr>
        <w:jc w:val="center"/>
        <w:rPr>
          <w:rFonts w:ascii="Linkpen 1a Join Connect" w:hAnsi="Linkpen 1a Join Connect" w:cs="TTBC047B28t00"/>
          <w:color w:val="0070C0"/>
          <w:sz w:val="32"/>
        </w:rPr>
      </w:pPr>
      <w:r w:rsidRPr="00F01BD4">
        <w:rPr>
          <w:rFonts w:ascii="Linkpen 1a Join Connect" w:hAnsi="Linkpen 1a Join Connect" w:cs="TTBC047B28t00"/>
          <w:color w:val="0070C0"/>
          <w:sz w:val="32"/>
        </w:rPr>
        <w:t xml:space="preserve">February 2025 </w:t>
      </w:r>
      <w:r w:rsidRPr="00F01BD4">
        <w:rPr>
          <w:rFonts w:ascii="Linkpen 1a Join Connect" w:hAnsi="Linkpen 1a Join Connect" w:cs="TTBC047B28t00"/>
          <w:color w:val="0070C0"/>
          <w:sz w:val="32"/>
        </w:rPr>
        <w:br/>
        <w:t xml:space="preserve">Lorren Brennan </w:t>
      </w:r>
    </w:p>
    <w:p w14:paraId="61281D60" w14:textId="3F83AD02" w:rsidR="00F65975" w:rsidRDefault="00F65975" w:rsidP="00F65975">
      <w:pPr>
        <w:pStyle w:val="NormalWeb"/>
      </w:pPr>
    </w:p>
    <w:p w14:paraId="5A8BBE9D" w14:textId="77777777" w:rsidR="00F01BD4" w:rsidRDefault="00F01BD4">
      <w:pPr>
        <w:rPr>
          <w:rFonts w:ascii="Century Gothic" w:hAnsi="Century Gothic" w:cs="TTBC047B28t00"/>
        </w:rPr>
      </w:pPr>
    </w:p>
    <w:p w14:paraId="5557886E" w14:textId="626AA2E9" w:rsidR="007C7CC7" w:rsidRPr="007C7CC7" w:rsidRDefault="007C7CC7">
      <w:pPr>
        <w:rPr>
          <w:rFonts w:ascii="Linkpen 1a Join Connect" w:hAnsi="Linkpen 1a Join Connect" w:cs="TTBC047B28t00"/>
          <w:b/>
          <w:u w:val="single"/>
        </w:rPr>
      </w:pPr>
      <w:r w:rsidRPr="007C7CC7">
        <w:rPr>
          <w:rFonts w:ascii="Linkpen 1a Join Connect" w:hAnsi="Linkpen 1a Join Connect" w:cs="TTBC047B28t00"/>
          <w:b/>
          <w:u w:val="single"/>
        </w:rPr>
        <w:t xml:space="preserve">General statement </w:t>
      </w:r>
    </w:p>
    <w:p w14:paraId="2FF8BB42" w14:textId="0B586DCD" w:rsidR="007C7CC7" w:rsidRPr="007C7CC7" w:rsidRDefault="007C7CC7">
      <w:pPr>
        <w:rPr>
          <w:rFonts w:ascii="Linkpen 1a Join Connect" w:hAnsi="Linkpen 1a Join Connect" w:cs="TTBC047B28t00"/>
        </w:rPr>
      </w:pPr>
      <w:r w:rsidRPr="007C7CC7">
        <w:rPr>
          <w:rFonts w:ascii="Linkpen 1a Join Connect" w:hAnsi="Linkpen 1a Join Connect" w:cs="TTBC047B28t00"/>
        </w:rPr>
        <w:t>The purpose of this calculation policy is to ensure there is a consistent and concise approach to the delivery of key arithmetic skills throughout Milford Primary School. This document clearly outlines, with examples, how to support children with their written calculations. CPD will be provided to staff annually on these key skills and to ensure staff are fluent in these key mathematical concepts which underpin the rest of the maths curriculum. It will support children’s fluency if staff are consistent in their approaches to teaching these key concepts.</w:t>
      </w:r>
    </w:p>
    <w:p w14:paraId="597A7822" w14:textId="4DF7D2D2" w:rsidR="001E56F5" w:rsidRPr="00002D22" w:rsidRDefault="007C7CC7">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 </w:t>
      </w:r>
    </w:p>
    <w:p w14:paraId="4A5F9A13" w14:textId="77777777" w:rsidR="001E56F5" w:rsidRPr="007C7CC7" w:rsidRDefault="00664B59">
      <w:pPr>
        <w:autoSpaceDE w:val="0"/>
        <w:autoSpaceDN w:val="0"/>
        <w:adjustRightInd w:val="0"/>
        <w:spacing w:after="0" w:line="240" w:lineRule="auto"/>
        <w:jc w:val="both"/>
        <w:rPr>
          <w:rFonts w:ascii="Linkpen 1a Join" w:hAnsi="Linkpen 1a Join" w:cs="TTBC048280t00"/>
          <w:b/>
          <w:u w:val="single"/>
        </w:rPr>
      </w:pPr>
      <w:r w:rsidRPr="007C7CC7">
        <w:rPr>
          <w:rFonts w:ascii="Linkpen 1a Join" w:hAnsi="Linkpen 1a Join" w:cs="TTBC048280t00"/>
          <w:b/>
          <w:u w:val="single"/>
        </w:rPr>
        <w:t>Non-Negotiables</w:t>
      </w:r>
    </w:p>
    <w:p w14:paraId="25BCEB2B" w14:textId="43879C97" w:rsidR="001E56F5" w:rsidRPr="00002D22" w:rsidRDefault="007C7CC7">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b/>
          <w:u w:val="single"/>
        </w:rPr>
        <w:br/>
      </w:r>
      <w:r w:rsidR="00957EC3" w:rsidRPr="00896131">
        <w:rPr>
          <w:rFonts w:ascii="Linkpen 1a Join" w:hAnsi="Linkpen 1a Join" w:cs="TTBC048280t00"/>
        </w:rPr>
        <w:t>Both s</w:t>
      </w:r>
      <w:r w:rsidR="00664B59" w:rsidRPr="00896131">
        <w:rPr>
          <w:rFonts w:ascii="Linkpen 1a Join" w:hAnsi="Linkpen 1a Join" w:cs="TTBC048280t00"/>
        </w:rPr>
        <w:t>taff</w:t>
      </w:r>
      <w:r w:rsidR="00957EC3" w:rsidRPr="00896131">
        <w:rPr>
          <w:rFonts w:ascii="Linkpen 1a Join" w:hAnsi="Linkpen 1a Join" w:cs="TTBC048280t00"/>
        </w:rPr>
        <w:t xml:space="preserve"> and pupils</w:t>
      </w:r>
      <w:r w:rsidR="00664B59" w:rsidRPr="00896131">
        <w:rPr>
          <w:rFonts w:ascii="Linkpen 1a Join" w:hAnsi="Linkpen 1a Join" w:cs="TTBC048280t00"/>
        </w:rPr>
        <w:t xml:space="preserve"> need to have high expectations of the presentation</w:t>
      </w:r>
      <w:r w:rsidR="00664B59" w:rsidRPr="00002D22">
        <w:rPr>
          <w:rFonts w:ascii="Linkpen 1a Join" w:hAnsi="Linkpen 1a Join" w:cs="TTBC048280t00"/>
        </w:rPr>
        <w:t xml:space="preserve"> and layout in the workbooks. Presentation expectations need to be consistent</w:t>
      </w:r>
      <w:r>
        <w:rPr>
          <w:rFonts w:ascii="Linkpen 1a Join" w:hAnsi="Linkpen 1a Join" w:cs="TTBC048280t00"/>
        </w:rPr>
        <w:t>:</w:t>
      </w:r>
    </w:p>
    <w:p w14:paraId="128C4214" w14:textId="77777777" w:rsidR="00BD3488" w:rsidRPr="00002D22" w:rsidRDefault="00BD3488">
      <w:pPr>
        <w:autoSpaceDE w:val="0"/>
        <w:autoSpaceDN w:val="0"/>
        <w:adjustRightInd w:val="0"/>
        <w:spacing w:after="0" w:line="240" w:lineRule="auto"/>
        <w:jc w:val="both"/>
        <w:rPr>
          <w:rFonts w:ascii="Linkpen 1a Join" w:hAnsi="Linkpen 1a Join" w:cs="TTBC048280t00"/>
        </w:rPr>
      </w:pPr>
    </w:p>
    <w:p w14:paraId="3CC031EE" w14:textId="15451430" w:rsidR="001E56F5" w:rsidRPr="00002D22" w:rsidRDefault="00664B59">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65837">
        <w:rPr>
          <w:rFonts w:ascii="Linkpen 1a Join" w:hAnsi="Linkpen 1a Join" w:cs="TTBC048280t00"/>
          <w:b/>
        </w:rPr>
        <w:t>Margins:</w:t>
      </w:r>
      <w:r w:rsidRPr="00565837">
        <w:rPr>
          <w:rFonts w:ascii="Linkpen 1a Join" w:hAnsi="Linkpen 1a Join" w:cs="TTBC048280t00"/>
        </w:rPr>
        <w:t xml:space="preserve"> They need to be </w:t>
      </w:r>
      <w:r w:rsidR="00565837" w:rsidRPr="00565837">
        <w:rPr>
          <w:rFonts w:ascii="Linkpen 1a Join" w:hAnsi="Linkpen 1a Join" w:cs="TTBC048280t00"/>
        </w:rPr>
        <w:t>2 full</w:t>
      </w:r>
      <w:r w:rsidRPr="00565837">
        <w:rPr>
          <w:rFonts w:ascii="Linkpen 1a Join" w:hAnsi="Linkpen 1a Join" w:cs="TTBC048280t00"/>
        </w:rPr>
        <w:t xml:space="preserve"> squares wide on</w:t>
      </w:r>
      <w:r w:rsidRPr="00002D22">
        <w:rPr>
          <w:rFonts w:ascii="Linkpen 1a Join" w:hAnsi="Linkpen 1a Join" w:cs="TTBC048280t00"/>
        </w:rPr>
        <w:t xml:space="preserve"> squared paper.</w:t>
      </w:r>
      <w:r w:rsidR="00957EC3" w:rsidRPr="00002D22">
        <w:rPr>
          <w:rFonts w:ascii="Linkpen 1a Join" w:hAnsi="Linkpen 1a Join" w:cs="TTBC048280t00"/>
        </w:rPr>
        <w:t xml:space="preserve"> </w:t>
      </w:r>
      <w:r w:rsidRPr="00AE7B42">
        <w:rPr>
          <w:rFonts w:ascii="Linkpen 1a Join" w:hAnsi="Linkpen 1a Join" w:cs="TTBC048280t00"/>
        </w:rPr>
        <w:t xml:space="preserve">In </w:t>
      </w:r>
      <w:r w:rsidR="00957EC3" w:rsidRPr="00AE7B42">
        <w:rPr>
          <w:rFonts w:ascii="Linkpen 1a Join" w:hAnsi="Linkpen 1a Join" w:cs="TTBC048280t00"/>
        </w:rPr>
        <w:t>y</w:t>
      </w:r>
      <w:r w:rsidRPr="00AE7B42">
        <w:rPr>
          <w:rFonts w:ascii="Linkpen 1a Join" w:hAnsi="Linkpen 1a Join" w:cs="TTBC048280t00"/>
        </w:rPr>
        <w:t>ear 1</w:t>
      </w:r>
      <w:r w:rsidR="00957EC3" w:rsidRPr="00AE7B42">
        <w:rPr>
          <w:rFonts w:ascii="Linkpen 1a Join" w:hAnsi="Linkpen 1a Join" w:cs="TTBC048280t00"/>
        </w:rPr>
        <w:t>,</w:t>
      </w:r>
      <w:r w:rsidRPr="00AE7B42">
        <w:rPr>
          <w:rFonts w:ascii="Linkpen 1a Join" w:hAnsi="Linkpen 1a Join" w:cs="TTBC048280t00"/>
        </w:rPr>
        <w:t xml:space="preserve"> children are not expected to draw margins in their books, this begins in </w:t>
      </w:r>
      <w:r w:rsidR="00957EC3" w:rsidRPr="00AE7B42">
        <w:rPr>
          <w:rFonts w:ascii="Linkpen 1a Join" w:hAnsi="Linkpen 1a Join" w:cs="TTBC048280t00"/>
        </w:rPr>
        <w:t>y</w:t>
      </w:r>
      <w:r w:rsidRPr="00AE7B42">
        <w:rPr>
          <w:rFonts w:ascii="Linkpen 1a Join" w:hAnsi="Linkpen 1a Join" w:cs="TTBC048280t00"/>
        </w:rPr>
        <w:t>ear 2</w:t>
      </w:r>
      <w:r w:rsidR="00957EC3" w:rsidRPr="00AE7B42">
        <w:rPr>
          <w:rFonts w:ascii="Linkpen 1a Join" w:hAnsi="Linkpen 1a Join" w:cs="TTBC048280t00"/>
        </w:rPr>
        <w:t>.</w:t>
      </w:r>
    </w:p>
    <w:p w14:paraId="34484889" w14:textId="68ABD367" w:rsidR="001E56F5" w:rsidRPr="00002D22" w:rsidRDefault="00664B59">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b/>
        </w:rPr>
        <w:t xml:space="preserve">Date: </w:t>
      </w:r>
      <w:r w:rsidR="00957EC3" w:rsidRPr="00002D22">
        <w:rPr>
          <w:rFonts w:ascii="Linkpen 1a Join" w:hAnsi="Linkpen 1a Join" w:cs="TTBC048280t00"/>
          <w:bCs/>
        </w:rPr>
        <w:t xml:space="preserve">This should be written first and be in </w:t>
      </w:r>
      <w:r w:rsidR="00957EC3" w:rsidRPr="00002D22">
        <w:rPr>
          <w:rFonts w:ascii="Linkpen 1a Join" w:hAnsi="Linkpen 1a Join" w:cs="TTBC048280t00"/>
          <w:b/>
          <w:i/>
          <w:iCs/>
        </w:rPr>
        <w:t>short hand format</w:t>
      </w:r>
      <w:r w:rsidR="00957EC3" w:rsidRPr="00002D22">
        <w:rPr>
          <w:rFonts w:ascii="Linkpen 1a Join" w:hAnsi="Linkpen 1a Join" w:cs="TTBC048280t00"/>
          <w:bCs/>
        </w:rPr>
        <w:t xml:space="preserve"> e.g. 12.01.20. It should start next to the margin</w:t>
      </w:r>
      <w:r w:rsidR="00957EC3" w:rsidRPr="00002D22">
        <w:rPr>
          <w:rFonts w:ascii="Linkpen 1a Join" w:hAnsi="Linkpen 1a Join" w:cs="TTBC048280t00"/>
          <w:b/>
        </w:rPr>
        <w:t xml:space="preserve"> </w:t>
      </w:r>
      <w:r w:rsidRPr="00002D22">
        <w:rPr>
          <w:rFonts w:ascii="Linkpen 1a Join" w:hAnsi="Linkpen 1a Join" w:cs="TTBC048280t00"/>
        </w:rPr>
        <w:t>on the left-hand side of the page</w:t>
      </w:r>
      <w:r w:rsidR="00565837">
        <w:rPr>
          <w:rFonts w:ascii="Linkpen 1a Join" w:hAnsi="Linkpen 1a Join" w:cs="TTBC048280t00"/>
        </w:rPr>
        <w:t xml:space="preserve"> on the top line.</w:t>
      </w:r>
    </w:p>
    <w:p w14:paraId="541377C6" w14:textId="04D4A540" w:rsidR="001E56F5" w:rsidRPr="00002D22" w:rsidRDefault="00565837">
      <w:pPr>
        <w:pStyle w:val="ListParagraph"/>
        <w:numPr>
          <w:ilvl w:val="0"/>
          <w:numId w:val="10"/>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b/>
        </w:rPr>
        <w:t>Lesson objective</w:t>
      </w:r>
      <w:r w:rsidR="00664B59" w:rsidRPr="00002D22">
        <w:rPr>
          <w:rFonts w:ascii="Linkpen 1a Join" w:hAnsi="Linkpen 1a Join" w:cs="TTBC048280t00"/>
          <w:b/>
        </w:rPr>
        <w:t xml:space="preserve">: </w:t>
      </w:r>
      <w:r w:rsidR="00664B59" w:rsidRPr="00002D22">
        <w:rPr>
          <w:rFonts w:ascii="Linkpen 1a Join" w:hAnsi="Linkpen 1a Join" w:cs="TTBC048280t00"/>
        </w:rPr>
        <w:t xml:space="preserve">Children should leave a line under the date and then write the </w:t>
      </w:r>
      <w:r w:rsidR="00957EC3" w:rsidRPr="00002D22">
        <w:rPr>
          <w:rFonts w:ascii="Linkpen 1a Join" w:hAnsi="Linkpen 1a Join" w:cs="TTBC048280t00"/>
        </w:rPr>
        <w:t xml:space="preserve">lesson </w:t>
      </w:r>
      <w:r>
        <w:rPr>
          <w:rFonts w:ascii="Linkpen 1a Join" w:hAnsi="Linkpen 1a Join" w:cs="TTBC048280t00"/>
        </w:rPr>
        <w:t xml:space="preserve">objective. </w:t>
      </w:r>
      <w:r w:rsidR="00664B59" w:rsidRPr="00002D22">
        <w:rPr>
          <w:rFonts w:ascii="Linkpen 1a Join" w:hAnsi="Linkpen 1a Join" w:cs="TTBC048280t00"/>
        </w:rPr>
        <w:t>Again, this should</w:t>
      </w:r>
      <w:r w:rsidR="00957EC3" w:rsidRPr="00002D22">
        <w:rPr>
          <w:rFonts w:ascii="Linkpen 1a Join" w:hAnsi="Linkpen 1a Join" w:cs="TTBC048280t00"/>
        </w:rPr>
        <w:t xml:space="preserve"> </w:t>
      </w:r>
      <w:r w:rsidR="00664B59" w:rsidRPr="00002D22">
        <w:rPr>
          <w:rFonts w:ascii="Linkpen 1a Join" w:hAnsi="Linkpen 1a Join" w:cs="TTBC048280t00"/>
        </w:rPr>
        <w:t xml:space="preserve">start on the left-hand side of the page </w:t>
      </w:r>
      <w:r w:rsidR="00957EC3" w:rsidRPr="00002D22">
        <w:rPr>
          <w:rFonts w:ascii="Linkpen 1a Join" w:hAnsi="Linkpen 1a Join" w:cs="TTBC048280t00"/>
        </w:rPr>
        <w:t>next to</w:t>
      </w:r>
      <w:r w:rsidR="00664B59" w:rsidRPr="00002D22">
        <w:rPr>
          <w:rFonts w:ascii="Linkpen 1a Join" w:hAnsi="Linkpen 1a Join" w:cs="TTBC048280t00"/>
        </w:rPr>
        <w:t xml:space="preserve"> the margin.</w:t>
      </w:r>
      <w:r w:rsidR="00957EC3" w:rsidRPr="00002D22">
        <w:rPr>
          <w:rFonts w:ascii="Linkpen 1a Join" w:hAnsi="Linkpen 1a Join" w:cs="TTBC048280t00"/>
        </w:rPr>
        <w:t xml:space="preserve"> </w:t>
      </w:r>
      <w:r w:rsidR="00664B59" w:rsidRPr="00002D22">
        <w:rPr>
          <w:rFonts w:ascii="Linkpen 1a Join" w:hAnsi="Linkpen 1a Join" w:cs="TTBC048280t00"/>
        </w:rPr>
        <w:t>This should be copied correctly</w:t>
      </w:r>
      <w:r w:rsidR="00957EC3" w:rsidRPr="00002D22">
        <w:rPr>
          <w:rFonts w:ascii="Linkpen 1a Join" w:hAnsi="Linkpen 1a Join" w:cs="TTBC048280t00"/>
        </w:rPr>
        <w:t xml:space="preserve"> from the IWB</w:t>
      </w:r>
      <w:r>
        <w:rPr>
          <w:rFonts w:ascii="Linkpen 1a Join" w:hAnsi="Linkpen 1a Join" w:cs="TTBC048280t00"/>
        </w:rPr>
        <w:t xml:space="preserve">. </w:t>
      </w:r>
    </w:p>
    <w:p w14:paraId="44EAC5B9" w14:textId="7C95EED1" w:rsidR="0004058A" w:rsidRPr="007C7CC7" w:rsidRDefault="00664B59" w:rsidP="0004058A">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D010D">
        <w:rPr>
          <w:rFonts w:ascii="Linkpen 1a Join" w:hAnsi="Linkpen 1a Join" w:cs="TTBC048280t00"/>
          <w:b/>
        </w:rPr>
        <w:t>Handwriting:</w:t>
      </w:r>
      <w:r w:rsidRPr="005D010D">
        <w:rPr>
          <w:rFonts w:ascii="Linkpen 1a Join" w:hAnsi="Linkpen 1a Join" w:cs="TTBC048280t00"/>
        </w:rPr>
        <w:t xml:space="preserve"> On squared paper, children should put one number per square.</w:t>
      </w:r>
      <w:r w:rsidRPr="00002D22">
        <w:rPr>
          <w:rFonts w:ascii="Linkpen 1a Join" w:hAnsi="Linkpen 1a Join" w:cs="TTBC048280t00"/>
        </w:rPr>
        <w:t xml:space="preserve">  However, when writing, children should use their normal handwriting (they should not put one letter per square).  When using plain paper, this is not relevant.</w:t>
      </w:r>
      <w:r w:rsidR="00957EC3" w:rsidRPr="00002D22">
        <w:rPr>
          <w:rFonts w:ascii="Linkpen 1a Join" w:hAnsi="Linkpen 1a Join" w:cs="TTBC048280t00"/>
        </w:rPr>
        <w:t xml:space="preserve"> </w:t>
      </w:r>
      <w:r w:rsidRPr="00002D22">
        <w:rPr>
          <w:rFonts w:ascii="Linkpen 1a Join" w:hAnsi="Linkpen 1a Join" w:cs="TTBC048280t00"/>
        </w:rPr>
        <w:t>Handwriting and number formation should be accurate and of a high quality.</w:t>
      </w:r>
    </w:p>
    <w:p w14:paraId="7734DD22" w14:textId="77777777" w:rsidR="00D750F4" w:rsidRPr="00D750F4" w:rsidRDefault="00D750F4" w:rsidP="00D750F4">
      <w:pPr>
        <w:autoSpaceDE w:val="0"/>
        <w:autoSpaceDN w:val="0"/>
        <w:adjustRightInd w:val="0"/>
        <w:spacing w:after="0" w:line="240" w:lineRule="auto"/>
        <w:jc w:val="both"/>
        <w:rPr>
          <w:rFonts w:ascii="Linkpen 1a Join" w:hAnsi="Linkpen 1a Join" w:cs="TTBC048280t00"/>
        </w:rPr>
      </w:pPr>
    </w:p>
    <w:p w14:paraId="323699F2" w14:textId="575398DC" w:rsidR="007C7CC7" w:rsidRDefault="007C7CC7" w:rsidP="007C7CC7">
      <w:pPr>
        <w:spacing w:after="160" w:line="259" w:lineRule="auto"/>
        <w:rPr>
          <w:rFonts w:ascii="Linkpen 1a Join Connect" w:hAnsi="Linkpen 1a Join Connect"/>
          <w:sz w:val="24"/>
        </w:rPr>
      </w:pPr>
      <w:r>
        <w:rPr>
          <w:noProof/>
        </w:rPr>
        <w:lastRenderedPageBreak/>
        <w:drawing>
          <wp:anchor distT="0" distB="0" distL="114300" distR="114300" simplePos="0" relativeHeight="251661312" behindDoc="1" locked="0" layoutInCell="1" allowOverlap="1" wp14:anchorId="4CC351ED" wp14:editId="0A46A73A">
            <wp:simplePos x="0" y="0"/>
            <wp:positionH relativeFrom="margin">
              <wp:align>center</wp:align>
            </wp:positionH>
            <wp:positionV relativeFrom="page">
              <wp:posOffset>475615</wp:posOffset>
            </wp:positionV>
            <wp:extent cx="1764030" cy="866775"/>
            <wp:effectExtent l="0" t="0" r="7620" b="9525"/>
            <wp:wrapTight wrapText="bothSides">
              <wp:wrapPolygon edited="0">
                <wp:start x="0" y="0"/>
                <wp:lineTo x="0" y="21363"/>
                <wp:lineTo x="21460" y="21363"/>
                <wp:lineTo x="214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4030" cy="866775"/>
                    </a:xfrm>
                    <a:prstGeom prst="rect">
                      <a:avLst/>
                    </a:prstGeom>
                  </pic:spPr>
                </pic:pic>
              </a:graphicData>
            </a:graphic>
            <wp14:sizeRelH relativeFrom="margin">
              <wp14:pctWidth>0</wp14:pctWidth>
            </wp14:sizeRelH>
            <wp14:sizeRelV relativeFrom="margin">
              <wp14:pctHeight>0</wp14:pctHeight>
            </wp14:sizeRelV>
          </wp:anchor>
        </w:drawing>
      </w:r>
    </w:p>
    <w:p w14:paraId="33EE38C9" w14:textId="77777777" w:rsidR="00F01BD4" w:rsidRDefault="00F01BD4" w:rsidP="007C7CC7">
      <w:pPr>
        <w:spacing w:after="160" w:line="259" w:lineRule="auto"/>
        <w:ind w:left="360"/>
        <w:jc w:val="center"/>
        <w:rPr>
          <w:rFonts w:ascii="Linkpen 1a Join Connect" w:hAnsi="Linkpen 1a Join Connect"/>
          <w:sz w:val="24"/>
        </w:rPr>
      </w:pPr>
    </w:p>
    <w:p w14:paraId="27EBF5C1" w14:textId="555F075B" w:rsidR="007C7CC7" w:rsidRPr="00F01BD4" w:rsidRDefault="00F01BD4" w:rsidP="00F01BD4">
      <w:pPr>
        <w:spacing w:after="160" w:line="259" w:lineRule="auto"/>
        <w:jc w:val="center"/>
        <w:rPr>
          <w:rFonts w:ascii="Linkpen 1a Join Connect" w:hAnsi="Linkpen 1a Join Connect"/>
          <w:b/>
          <w:sz w:val="24"/>
          <w:u w:val="single"/>
        </w:rPr>
      </w:pPr>
      <w:r>
        <w:rPr>
          <w:rFonts w:ascii="Linkpen 1a Join Connect" w:hAnsi="Linkpen 1a Join Connect"/>
          <w:sz w:val="24"/>
        </w:rPr>
        <w:br/>
      </w:r>
      <w:r>
        <w:rPr>
          <w:rFonts w:ascii="Linkpen 1a Join Connect" w:hAnsi="Linkpen 1a Join Connect"/>
          <w:sz w:val="24"/>
        </w:rPr>
        <w:br/>
      </w:r>
      <w:r w:rsidR="007C7CC7" w:rsidRPr="00F01BD4">
        <w:rPr>
          <w:rFonts w:ascii="Linkpen 1a Join Connect" w:hAnsi="Linkpen 1a Join Connect"/>
          <w:b/>
          <w:sz w:val="24"/>
          <w:u w:val="single"/>
        </w:rPr>
        <w:t xml:space="preserve">Addition &amp; Subtraction at Milford </w:t>
      </w:r>
    </w:p>
    <w:tbl>
      <w:tblPr>
        <w:tblStyle w:val="TableGrid"/>
        <w:tblpPr w:leftFromText="180" w:rightFromText="180" w:vertAnchor="page" w:horzAnchor="margin" w:tblpY="2739"/>
        <w:tblW w:w="14494" w:type="dxa"/>
        <w:tblLook w:val="04A0" w:firstRow="1" w:lastRow="0" w:firstColumn="1" w:lastColumn="0" w:noHBand="0" w:noVBand="1"/>
      </w:tblPr>
      <w:tblGrid>
        <w:gridCol w:w="3623"/>
        <w:gridCol w:w="3623"/>
        <w:gridCol w:w="3624"/>
        <w:gridCol w:w="3624"/>
      </w:tblGrid>
      <w:tr w:rsidR="00F01BD4" w14:paraId="68BC659C" w14:textId="77777777" w:rsidTr="00F01BD4">
        <w:trPr>
          <w:trHeight w:val="646"/>
        </w:trPr>
        <w:tc>
          <w:tcPr>
            <w:tcW w:w="3623" w:type="dxa"/>
            <w:shd w:val="clear" w:color="auto" w:fill="C6D9F1" w:themeFill="text2" w:themeFillTint="33"/>
          </w:tcPr>
          <w:p w14:paraId="78B1943A"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Year 3</w:t>
            </w:r>
          </w:p>
        </w:tc>
        <w:tc>
          <w:tcPr>
            <w:tcW w:w="3623" w:type="dxa"/>
            <w:shd w:val="clear" w:color="auto" w:fill="C6D9F1" w:themeFill="text2" w:themeFillTint="33"/>
          </w:tcPr>
          <w:p w14:paraId="4F905FB1"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Year 4</w:t>
            </w:r>
          </w:p>
        </w:tc>
        <w:tc>
          <w:tcPr>
            <w:tcW w:w="3624" w:type="dxa"/>
            <w:shd w:val="clear" w:color="auto" w:fill="C6D9F1" w:themeFill="text2" w:themeFillTint="33"/>
          </w:tcPr>
          <w:p w14:paraId="70B3F56B"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 xml:space="preserve">Year 5 </w:t>
            </w:r>
          </w:p>
        </w:tc>
        <w:tc>
          <w:tcPr>
            <w:tcW w:w="3624" w:type="dxa"/>
            <w:shd w:val="clear" w:color="auto" w:fill="C6D9F1" w:themeFill="text2" w:themeFillTint="33"/>
          </w:tcPr>
          <w:p w14:paraId="42DB0E32"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 xml:space="preserve">Year 6 </w:t>
            </w:r>
          </w:p>
        </w:tc>
      </w:tr>
      <w:tr w:rsidR="00F01BD4" w14:paraId="0D87426A" w14:textId="77777777" w:rsidTr="00F01BD4">
        <w:trPr>
          <w:trHeight w:val="2426"/>
        </w:trPr>
        <w:tc>
          <w:tcPr>
            <w:tcW w:w="3623" w:type="dxa"/>
          </w:tcPr>
          <w:p w14:paraId="7BC27744" w14:textId="77777777" w:rsidR="00F01BD4" w:rsidRPr="00F01BD4" w:rsidRDefault="00F01BD4" w:rsidP="00F01BD4">
            <w:pPr>
              <w:pStyle w:val="Default"/>
              <w:rPr>
                <w:rFonts w:ascii="Linkpen 1a Join Connect" w:hAnsi="Linkpen 1a Join Connect"/>
                <w:color w:val="0D0D0D"/>
                <w:sz w:val="18"/>
                <w:szCs w:val="18"/>
              </w:rPr>
            </w:pPr>
            <w:r w:rsidRPr="00F01BD4">
              <w:rPr>
                <w:rFonts w:ascii="Linkpen 1a Join Connect" w:hAnsi="Linkpen 1a Join Connect"/>
                <w:b/>
                <w:bCs/>
                <w:color w:val="114F75"/>
                <w:sz w:val="18"/>
                <w:szCs w:val="18"/>
              </w:rPr>
              <w:t xml:space="preserve">3AS–2 </w:t>
            </w:r>
            <w:r w:rsidRPr="00F01BD4">
              <w:rPr>
                <w:rFonts w:ascii="Linkpen 1a Join Connect" w:hAnsi="Linkpen 1a Join Connect"/>
                <w:color w:val="0D0D0D"/>
                <w:sz w:val="18"/>
                <w:szCs w:val="18"/>
              </w:rPr>
              <w:t xml:space="preserve">Add and subtract up to three-digit numbers using columnar methods. </w:t>
            </w:r>
          </w:p>
          <w:p w14:paraId="690A4340" w14:textId="77777777" w:rsidR="00F01BD4" w:rsidRPr="00F01BD4" w:rsidRDefault="00F01BD4" w:rsidP="00F01BD4">
            <w:pPr>
              <w:pStyle w:val="Default"/>
              <w:rPr>
                <w:rFonts w:ascii="Linkpen 1a Join Connect" w:hAnsi="Linkpen 1a Join Connect"/>
                <w:sz w:val="18"/>
                <w:szCs w:val="18"/>
              </w:rPr>
            </w:pPr>
          </w:p>
          <w:p w14:paraId="49C2EE01" w14:textId="77777777" w:rsidR="00F01BD4" w:rsidRPr="00F01BD4" w:rsidRDefault="00F01BD4" w:rsidP="00F01BD4">
            <w:pPr>
              <w:pStyle w:val="Default"/>
              <w:rPr>
                <w:rFonts w:ascii="Linkpen 1a Join Connect" w:hAnsi="Linkpen 1a Join Connect"/>
                <w:sz w:val="18"/>
                <w:szCs w:val="18"/>
              </w:rPr>
            </w:pPr>
            <w:r w:rsidRPr="00F01BD4">
              <w:rPr>
                <w:rFonts w:ascii="Linkpen 1a Join Connect" w:hAnsi="Linkpen 1a Join Connect"/>
                <w:b/>
                <w:bCs/>
                <w:color w:val="114F75"/>
                <w:sz w:val="18"/>
                <w:szCs w:val="18"/>
              </w:rPr>
              <w:t xml:space="preserve">3AS–3 </w:t>
            </w:r>
            <w:r w:rsidRPr="00F01BD4">
              <w:rPr>
                <w:rFonts w:ascii="Linkpen 1a Join Connect" w:hAnsi="Linkpen 1a Join Connect"/>
                <w:color w:val="0D0D0D"/>
                <w:sz w:val="18"/>
                <w:szCs w:val="18"/>
              </w:rPr>
              <w:t xml:space="preserve">Manipulate the additive relationship: </w:t>
            </w:r>
          </w:p>
          <w:p w14:paraId="1E92FC86" w14:textId="56316A96" w:rsidR="00F01BD4" w:rsidRPr="00F01BD4" w:rsidRDefault="00F01BD4" w:rsidP="00F01BD4">
            <w:pPr>
              <w:pStyle w:val="Default"/>
              <w:rPr>
                <w:rFonts w:ascii="Linkpen 1a Join Connect" w:hAnsi="Linkpen 1a Join Connect"/>
                <w:sz w:val="18"/>
                <w:szCs w:val="18"/>
              </w:rPr>
            </w:pPr>
            <w:r w:rsidRPr="00F01BD4">
              <w:rPr>
                <w:rFonts w:ascii="Linkpen 1a Join Connect" w:hAnsi="Linkpen 1a Join Connect"/>
                <w:color w:val="0D0D0D"/>
                <w:sz w:val="18"/>
                <w:szCs w:val="18"/>
              </w:rPr>
              <w:t>Understand the inverse relationship between addition and subtraction</w:t>
            </w:r>
          </w:p>
        </w:tc>
        <w:tc>
          <w:tcPr>
            <w:tcW w:w="3623" w:type="dxa"/>
          </w:tcPr>
          <w:p w14:paraId="75C97787" w14:textId="4A36A5A9" w:rsidR="00F01BD4" w:rsidRPr="00F01BD4" w:rsidRDefault="00F01BD4" w:rsidP="00F01BD4">
            <w:pPr>
              <w:pStyle w:val="Default"/>
              <w:rPr>
                <w:rFonts w:ascii="Linkpen 1a Join Connect" w:hAnsi="Linkpen 1a Join Connect"/>
                <w:b/>
                <w:bCs/>
                <w:color w:val="114F75"/>
                <w:sz w:val="18"/>
                <w:szCs w:val="18"/>
              </w:rPr>
            </w:pPr>
            <w:r w:rsidRPr="00F01BD4">
              <w:rPr>
                <w:rFonts w:ascii="Linkpen 1a Join Connect" w:hAnsi="Linkpen 1a Join Connect"/>
                <w:bCs/>
                <w:color w:val="auto"/>
                <w:sz w:val="18"/>
                <w:szCs w:val="18"/>
              </w:rPr>
              <w:t>Add and subtract more than 2 numbers</w:t>
            </w:r>
            <w:r w:rsidRPr="00F01BD4">
              <w:rPr>
                <w:rFonts w:ascii="Linkpen 1a Join Connect" w:hAnsi="Linkpen 1a Join Connect"/>
                <w:b/>
                <w:bCs/>
                <w:color w:val="auto"/>
                <w:sz w:val="18"/>
                <w:szCs w:val="18"/>
              </w:rPr>
              <w:t xml:space="preserve"> </w:t>
            </w:r>
            <w:r>
              <w:rPr>
                <w:rFonts w:ascii="Linkpen 1a Join Connect" w:hAnsi="Linkpen 1a Join Connect"/>
                <w:b/>
                <w:bCs/>
                <w:color w:val="auto"/>
                <w:sz w:val="18"/>
                <w:szCs w:val="18"/>
              </w:rPr>
              <w:br/>
            </w:r>
          </w:p>
          <w:p w14:paraId="36349E1F" w14:textId="49756443" w:rsidR="00F01BD4" w:rsidRPr="00F01BD4" w:rsidRDefault="00F01BD4" w:rsidP="00F01BD4">
            <w:pPr>
              <w:pStyle w:val="Default"/>
              <w:rPr>
                <w:rFonts w:ascii="Linkpen 1a Join Connect" w:hAnsi="Linkpen 1a Join Connect"/>
                <w:bCs/>
                <w:color w:val="auto"/>
                <w:sz w:val="18"/>
                <w:szCs w:val="18"/>
              </w:rPr>
            </w:pPr>
            <w:r w:rsidRPr="00F01BD4">
              <w:rPr>
                <w:rFonts w:ascii="Linkpen 1a Join Connect" w:hAnsi="Linkpen 1a Join Connect"/>
                <w:bCs/>
                <w:color w:val="auto"/>
                <w:sz w:val="18"/>
                <w:szCs w:val="18"/>
              </w:rPr>
              <w:t xml:space="preserve">Add and subtract </w:t>
            </w:r>
            <w:r w:rsidRPr="00F01BD4">
              <w:rPr>
                <w:rFonts w:ascii="Linkpen 1a Join Connect" w:hAnsi="Linkpen 1a Join Connect"/>
                <w:color w:val="0D0D0D"/>
                <w:sz w:val="18"/>
                <w:szCs w:val="18"/>
              </w:rPr>
              <w:t xml:space="preserve">numbers with up to 4-digits using columnar methods. </w:t>
            </w:r>
            <w:r w:rsidRPr="00F01BD4">
              <w:rPr>
                <w:rFonts w:ascii="Linkpen 1a Join Connect" w:hAnsi="Linkpen 1a Join Connect"/>
                <w:sz w:val="18"/>
                <w:szCs w:val="18"/>
              </w:rPr>
              <w:t>F</w:t>
            </w:r>
            <w:r w:rsidRPr="00F01BD4">
              <w:rPr>
                <w:rFonts w:ascii="Linkpen 1a Join Connect" w:hAnsi="Linkpen 1a Join Connect"/>
                <w:bCs/>
                <w:color w:val="auto"/>
                <w:sz w:val="18"/>
                <w:szCs w:val="18"/>
              </w:rPr>
              <w:t xml:space="preserve">ocusing on exchanging. </w:t>
            </w:r>
            <w:r>
              <w:rPr>
                <w:rFonts w:ascii="Linkpen 1a Join Connect" w:hAnsi="Linkpen 1a Join Connect"/>
                <w:bCs/>
                <w:color w:val="auto"/>
                <w:sz w:val="18"/>
                <w:szCs w:val="18"/>
              </w:rPr>
              <w:br/>
            </w:r>
          </w:p>
          <w:p w14:paraId="07EE54E9" w14:textId="0B436662" w:rsidR="00F01BD4" w:rsidRPr="00F01BD4" w:rsidRDefault="00F01BD4" w:rsidP="00F01BD4">
            <w:pPr>
              <w:spacing w:after="160" w:line="259" w:lineRule="auto"/>
              <w:rPr>
                <w:rFonts w:ascii="Linkpen 1a Join Connect" w:hAnsi="Linkpen 1a Join Connect"/>
                <w:sz w:val="18"/>
                <w:szCs w:val="18"/>
              </w:rPr>
            </w:pPr>
            <w:r>
              <w:rPr>
                <w:rFonts w:ascii="Linkpen 1a Join Connect" w:hAnsi="Linkpen 1a Join Connect" w:cs="Calibri"/>
                <w:sz w:val="18"/>
                <w:szCs w:val="18"/>
              </w:rPr>
              <w:t>S</w:t>
            </w:r>
            <w:r w:rsidRPr="00F01BD4">
              <w:rPr>
                <w:rFonts w:ascii="Linkpen 1a Join Connect" w:hAnsi="Linkpen 1a Join Connect" w:cs="Calibri"/>
                <w:sz w:val="18"/>
                <w:szCs w:val="18"/>
              </w:rPr>
              <w:t>olve addition and subtraction two-step problems in contexts, deciding which operations and methods to use and why.</w:t>
            </w:r>
          </w:p>
        </w:tc>
        <w:tc>
          <w:tcPr>
            <w:tcW w:w="3624" w:type="dxa"/>
          </w:tcPr>
          <w:p w14:paraId="54AEB76F" w14:textId="114B9449" w:rsidR="00F01BD4" w:rsidRPr="00F01BD4" w:rsidRDefault="00F01BD4" w:rsidP="00F01BD4">
            <w:pPr>
              <w:pStyle w:val="Default"/>
              <w:rPr>
                <w:rFonts w:ascii="Linkpen 1a Join Connect" w:hAnsi="Linkpen 1a Join Connect"/>
                <w:bCs/>
                <w:color w:val="auto"/>
                <w:sz w:val="18"/>
                <w:szCs w:val="18"/>
              </w:rPr>
            </w:pPr>
            <w:r w:rsidRPr="00F01BD4">
              <w:rPr>
                <w:rFonts w:ascii="Linkpen 1a Join Connect" w:hAnsi="Linkpen 1a Join Connect"/>
                <w:bCs/>
                <w:color w:val="auto"/>
                <w:sz w:val="18"/>
                <w:szCs w:val="18"/>
              </w:rPr>
              <w:t>Add and subtract whole numbers with more than 4 digits</w:t>
            </w:r>
            <w:r>
              <w:rPr>
                <w:rFonts w:ascii="Linkpen 1a Join Connect" w:hAnsi="Linkpen 1a Join Connect"/>
                <w:bCs/>
                <w:color w:val="auto"/>
                <w:sz w:val="18"/>
                <w:szCs w:val="18"/>
              </w:rPr>
              <w:t xml:space="preserve"> – including decimals.</w:t>
            </w:r>
          </w:p>
          <w:p w14:paraId="7CD75BB5" w14:textId="1E84140E" w:rsidR="00F01BD4" w:rsidRPr="00F01BD4" w:rsidRDefault="00F01BD4" w:rsidP="00F01BD4">
            <w:pPr>
              <w:spacing w:after="160" w:line="259" w:lineRule="auto"/>
              <w:rPr>
                <w:rFonts w:ascii="Linkpen 1a Join Connect" w:hAnsi="Linkpen 1a Join Connect"/>
                <w:sz w:val="18"/>
                <w:szCs w:val="18"/>
              </w:rPr>
            </w:pPr>
          </w:p>
          <w:p w14:paraId="4C023221" w14:textId="1DA77380" w:rsidR="00F01BD4" w:rsidRPr="00F01BD4" w:rsidRDefault="00F01BD4" w:rsidP="00F01BD4">
            <w:pPr>
              <w:spacing w:after="160" w:line="259" w:lineRule="auto"/>
              <w:rPr>
                <w:rFonts w:ascii="Linkpen 1a Join Connect" w:hAnsi="Linkpen 1a Join Connect"/>
                <w:sz w:val="18"/>
                <w:szCs w:val="18"/>
              </w:rPr>
            </w:pPr>
            <w:r>
              <w:rPr>
                <w:rFonts w:ascii="Linkpen 1a Join Connect" w:hAnsi="Linkpen 1a Join Connect" w:cs="Calibri"/>
                <w:sz w:val="18"/>
                <w:szCs w:val="18"/>
              </w:rPr>
              <w:t>A</w:t>
            </w:r>
            <w:r w:rsidRPr="00F01BD4">
              <w:rPr>
                <w:rFonts w:ascii="Linkpen 1a Join Connect" w:hAnsi="Linkpen 1a Join Connect" w:cs="Calibri"/>
                <w:sz w:val="18"/>
                <w:szCs w:val="18"/>
              </w:rPr>
              <w:t>dd and subtract numbers mentally with increasingly large numbers</w:t>
            </w:r>
          </w:p>
          <w:p w14:paraId="5D3C12E9" w14:textId="4886B3C9" w:rsidR="00F01BD4" w:rsidRPr="00F01BD4" w:rsidRDefault="00F01BD4" w:rsidP="00F01BD4">
            <w:pPr>
              <w:spacing w:after="160" w:line="259" w:lineRule="auto"/>
              <w:rPr>
                <w:rFonts w:ascii="Linkpen 1a Join Connect" w:hAnsi="Linkpen 1a Join Connect"/>
                <w:sz w:val="18"/>
                <w:szCs w:val="18"/>
              </w:rPr>
            </w:pPr>
            <w:r>
              <w:rPr>
                <w:rFonts w:ascii="Linkpen 1a Join Connect" w:hAnsi="Linkpen 1a Join Connect"/>
                <w:bCs/>
                <w:sz w:val="18"/>
                <w:szCs w:val="18"/>
              </w:rPr>
              <w:t>C</w:t>
            </w:r>
            <w:r w:rsidRPr="00F01BD4">
              <w:rPr>
                <w:rFonts w:ascii="Linkpen 1a Join Connect" w:hAnsi="Linkpen 1a Join Connect"/>
                <w:bCs/>
                <w:sz w:val="18"/>
                <w:szCs w:val="18"/>
              </w:rPr>
              <w:t>onsolidate knowledge of inverse and explore missing numbers when completing calculations.</w:t>
            </w:r>
          </w:p>
        </w:tc>
        <w:tc>
          <w:tcPr>
            <w:tcW w:w="3624" w:type="dxa"/>
          </w:tcPr>
          <w:p w14:paraId="79C0C4E8" w14:textId="71CA1ABD" w:rsidR="00F01BD4" w:rsidRPr="00F01BD4" w:rsidRDefault="00F01BD4" w:rsidP="00F01BD4">
            <w:pPr>
              <w:spacing w:after="160" w:line="259" w:lineRule="auto"/>
              <w:rPr>
                <w:rFonts w:ascii="Linkpen 1a Join Connect" w:hAnsi="Linkpen 1a Join Connect" w:cs="Calibri"/>
                <w:sz w:val="18"/>
                <w:szCs w:val="18"/>
              </w:rPr>
            </w:pPr>
            <w:r w:rsidRPr="00F01BD4">
              <w:rPr>
                <w:rFonts w:ascii="Linkpen 1a Join Connect" w:hAnsi="Linkpen 1a Join Connect" w:cs="Calibri"/>
                <w:sz w:val="18"/>
                <w:szCs w:val="18"/>
              </w:rPr>
              <w:t>Use knowledge of the order of operations to carry out calculations involving the four operations</w:t>
            </w:r>
          </w:p>
          <w:p w14:paraId="734F0299" w14:textId="77777777" w:rsidR="00F01BD4" w:rsidRPr="00F01BD4" w:rsidRDefault="00F01BD4" w:rsidP="00F01BD4">
            <w:pPr>
              <w:pStyle w:val="Default"/>
              <w:rPr>
                <w:rFonts w:ascii="Linkpen 1a Join Connect" w:hAnsi="Linkpen 1a Join Connect"/>
                <w:sz w:val="18"/>
                <w:szCs w:val="18"/>
              </w:rPr>
            </w:pPr>
            <w:r w:rsidRPr="00F01BD4">
              <w:rPr>
                <w:rFonts w:ascii="Linkpen 1a Join Connect" w:hAnsi="Linkpen 1a Join Connect"/>
                <w:b/>
                <w:bCs/>
                <w:color w:val="114F75"/>
                <w:sz w:val="18"/>
                <w:szCs w:val="18"/>
              </w:rPr>
              <w:t xml:space="preserve">6AS/MD–2 </w:t>
            </w:r>
            <w:r w:rsidRPr="00F01BD4">
              <w:rPr>
                <w:rFonts w:ascii="Linkpen 1a Join Connect" w:hAnsi="Linkpen 1a Join Connect"/>
                <w:color w:val="0D0D0D"/>
                <w:sz w:val="18"/>
                <w:szCs w:val="18"/>
              </w:rPr>
              <w:t xml:space="preserve">Use a given additive or multiplicative calculation to derive or complete a related calculation, using arithmetic properties, inverse relationships, and place-value understanding. </w:t>
            </w:r>
          </w:p>
          <w:p w14:paraId="64AE4B2F" w14:textId="68EA2600" w:rsidR="00F01BD4" w:rsidRPr="00F01BD4" w:rsidRDefault="00F01BD4" w:rsidP="00F01BD4">
            <w:pPr>
              <w:spacing w:after="160" w:line="259" w:lineRule="auto"/>
              <w:jc w:val="center"/>
              <w:rPr>
                <w:rFonts w:ascii="Linkpen 1a Join Connect" w:hAnsi="Linkpen 1a Join Connect"/>
                <w:sz w:val="18"/>
                <w:szCs w:val="18"/>
              </w:rPr>
            </w:pPr>
          </w:p>
        </w:tc>
      </w:tr>
    </w:tbl>
    <w:p w14:paraId="7A86FB0E" w14:textId="275A327C" w:rsidR="007C7CC7" w:rsidRDefault="007C7CC7" w:rsidP="007C7CC7">
      <w:pPr>
        <w:spacing w:after="160" w:line="259" w:lineRule="auto"/>
        <w:ind w:left="360"/>
        <w:jc w:val="center"/>
        <w:rPr>
          <w:rFonts w:ascii="Linkpen 1a Join Connect" w:hAnsi="Linkpen 1a Join Connect"/>
          <w:sz w:val="24"/>
        </w:rPr>
      </w:pPr>
    </w:p>
    <w:p w14:paraId="4A4F9630" w14:textId="77777777" w:rsidR="007C7CC7" w:rsidRPr="00D750F4" w:rsidRDefault="007C7CC7" w:rsidP="007C7CC7">
      <w:pPr>
        <w:spacing w:after="160" w:line="259" w:lineRule="auto"/>
        <w:ind w:left="360"/>
        <w:jc w:val="center"/>
        <w:rPr>
          <w:rFonts w:ascii="Linkpen 1a Join Connect" w:hAnsi="Linkpen 1a Join Connect"/>
          <w:sz w:val="24"/>
        </w:rPr>
      </w:pPr>
    </w:p>
    <w:p w14:paraId="06F31D8D" w14:textId="1F2B4DBB" w:rsidR="001E56F5" w:rsidRDefault="001E56F5" w:rsidP="00EC4076">
      <w:pPr>
        <w:autoSpaceDE w:val="0"/>
        <w:autoSpaceDN w:val="0"/>
        <w:adjustRightInd w:val="0"/>
        <w:spacing w:after="0" w:line="240" w:lineRule="auto"/>
        <w:rPr>
          <w:rFonts w:ascii="Linkpen 1a Join" w:hAnsi="Linkpen 1a Join" w:cs="TTBC048280t00"/>
        </w:rPr>
      </w:pPr>
    </w:p>
    <w:p w14:paraId="5B51B87A" w14:textId="44B4EEDC" w:rsidR="00F01BD4" w:rsidRDefault="00F01BD4" w:rsidP="00EC4076">
      <w:pPr>
        <w:autoSpaceDE w:val="0"/>
        <w:autoSpaceDN w:val="0"/>
        <w:adjustRightInd w:val="0"/>
        <w:spacing w:after="0" w:line="240" w:lineRule="auto"/>
        <w:rPr>
          <w:rFonts w:ascii="Linkpen 1a Join" w:hAnsi="Linkpen 1a Join" w:cs="TTBC048280t00"/>
        </w:rPr>
      </w:pPr>
    </w:p>
    <w:p w14:paraId="6C3C4FDA" w14:textId="60D0478B" w:rsidR="00F5716E" w:rsidRDefault="00F5716E" w:rsidP="00EC4076">
      <w:pPr>
        <w:autoSpaceDE w:val="0"/>
        <w:autoSpaceDN w:val="0"/>
        <w:adjustRightInd w:val="0"/>
        <w:spacing w:after="0" w:line="240" w:lineRule="auto"/>
        <w:rPr>
          <w:rFonts w:ascii="Linkpen 1a Join" w:hAnsi="Linkpen 1a Join" w:cs="TTBC048280t00"/>
        </w:rPr>
      </w:pPr>
    </w:p>
    <w:p w14:paraId="31558852" w14:textId="395B900D" w:rsidR="00F5716E" w:rsidRDefault="00F5716E" w:rsidP="00EC4076">
      <w:pPr>
        <w:autoSpaceDE w:val="0"/>
        <w:autoSpaceDN w:val="0"/>
        <w:adjustRightInd w:val="0"/>
        <w:spacing w:after="0" w:line="240" w:lineRule="auto"/>
        <w:rPr>
          <w:rFonts w:ascii="Linkpen 1a Join" w:hAnsi="Linkpen 1a Join" w:cs="TTBC048280t00"/>
        </w:rPr>
      </w:pPr>
    </w:p>
    <w:p w14:paraId="08B20989" w14:textId="312472D6" w:rsidR="00F5716E" w:rsidRDefault="00F5716E" w:rsidP="00EC4076">
      <w:pPr>
        <w:autoSpaceDE w:val="0"/>
        <w:autoSpaceDN w:val="0"/>
        <w:adjustRightInd w:val="0"/>
        <w:spacing w:after="0" w:line="240" w:lineRule="auto"/>
        <w:rPr>
          <w:rFonts w:ascii="Linkpen 1a Join" w:hAnsi="Linkpen 1a Join" w:cs="TTBC048280t00"/>
        </w:rPr>
      </w:pPr>
    </w:p>
    <w:p w14:paraId="5E5639B5" w14:textId="2CF0B6E9" w:rsidR="00F5716E" w:rsidRDefault="00F5716E" w:rsidP="00EC4076">
      <w:pPr>
        <w:autoSpaceDE w:val="0"/>
        <w:autoSpaceDN w:val="0"/>
        <w:adjustRightInd w:val="0"/>
        <w:spacing w:after="0" w:line="240" w:lineRule="auto"/>
        <w:rPr>
          <w:rFonts w:ascii="Linkpen 1a Join" w:hAnsi="Linkpen 1a Join" w:cs="TTBC048280t00"/>
        </w:rPr>
      </w:pPr>
    </w:p>
    <w:p w14:paraId="1E898994" w14:textId="5DACFCA1" w:rsidR="00F5716E" w:rsidRDefault="00F5716E" w:rsidP="00EC4076">
      <w:pPr>
        <w:autoSpaceDE w:val="0"/>
        <w:autoSpaceDN w:val="0"/>
        <w:adjustRightInd w:val="0"/>
        <w:spacing w:after="0" w:line="240" w:lineRule="auto"/>
        <w:rPr>
          <w:rFonts w:ascii="Linkpen 1a Join" w:hAnsi="Linkpen 1a Join" w:cs="TTBC048280t00"/>
        </w:rPr>
      </w:pPr>
      <w:r>
        <w:rPr>
          <w:rFonts w:ascii="Linkpen 1a Join" w:hAnsi="Linkpen 1a Join" w:cs="TTBC048280t00"/>
          <w:noProof/>
        </w:rPr>
        <w:lastRenderedPageBreak/>
        <w:drawing>
          <wp:anchor distT="0" distB="0" distL="114300" distR="114300" simplePos="0" relativeHeight="251672576" behindDoc="1" locked="0" layoutInCell="1" allowOverlap="1" wp14:anchorId="2C3B64D8" wp14:editId="589B6CE2">
            <wp:simplePos x="0" y="0"/>
            <wp:positionH relativeFrom="page">
              <wp:align>right</wp:align>
            </wp:positionH>
            <wp:positionV relativeFrom="page">
              <wp:posOffset>-901065</wp:posOffset>
            </wp:positionV>
            <wp:extent cx="8541385" cy="10602595"/>
            <wp:effectExtent l="0" t="1905" r="0" b="0"/>
            <wp:wrapTight wrapText="bothSides">
              <wp:wrapPolygon edited="0">
                <wp:start x="-5" y="21596"/>
                <wp:lineTo x="21529" y="21596"/>
                <wp:lineTo x="21529" y="57"/>
                <wp:lineTo x="-5" y="57"/>
                <wp:lineTo x="-5" y="21596"/>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flipH="1" flipV="1">
                      <a:off x="0" y="0"/>
                      <a:ext cx="8541385" cy="10602595"/>
                    </a:xfrm>
                    <a:prstGeom prst="rect">
                      <a:avLst/>
                    </a:prstGeom>
                    <a:noFill/>
                  </pic:spPr>
                </pic:pic>
              </a:graphicData>
            </a:graphic>
            <wp14:sizeRelH relativeFrom="margin">
              <wp14:pctWidth>0</wp14:pctWidth>
            </wp14:sizeRelH>
            <wp14:sizeRelV relativeFrom="margin">
              <wp14:pctHeight>0</wp14:pctHeight>
            </wp14:sizeRelV>
          </wp:anchor>
        </w:drawing>
      </w:r>
    </w:p>
    <w:p w14:paraId="62F28009" w14:textId="0C26B1EA" w:rsidR="00F5716E" w:rsidRDefault="00F5716E" w:rsidP="00EC4076">
      <w:pPr>
        <w:autoSpaceDE w:val="0"/>
        <w:autoSpaceDN w:val="0"/>
        <w:adjustRightInd w:val="0"/>
        <w:spacing w:after="0" w:line="240" w:lineRule="auto"/>
        <w:rPr>
          <w:rFonts w:ascii="Linkpen 1a Join" w:hAnsi="Linkpen 1a Join" w:cs="TTBC048280t00"/>
        </w:rPr>
      </w:pPr>
    </w:p>
    <w:p w14:paraId="406FFD6A" w14:textId="77777777" w:rsidR="00F5716E" w:rsidRDefault="00F5716E" w:rsidP="00EC4076">
      <w:pPr>
        <w:autoSpaceDE w:val="0"/>
        <w:autoSpaceDN w:val="0"/>
        <w:adjustRightInd w:val="0"/>
        <w:spacing w:after="0" w:line="240" w:lineRule="auto"/>
        <w:rPr>
          <w:rFonts w:ascii="Linkpen 1a Join" w:hAnsi="Linkpen 1a Join" w:cs="TTBC048280t00"/>
        </w:rPr>
      </w:pPr>
    </w:p>
    <w:p w14:paraId="48B723C5" w14:textId="5064A738" w:rsidR="00F01BD4" w:rsidRDefault="00F01BD4" w:rsidP="00EC4076">
      <w:pPr>
        <w:autoSpaceDE w:val="0"/>
        <w:autoSpaceDN w:val="0"/>
        <w:adjustRightInd w:val="0"/>
        <w:spacing w:after="0" w:line="240" w:lineRule="auto"/>
        <w:rPr>
          <w:rFonts w:ascii="Linkpen 1a Join" w:hAnsi="Linkpen 1a Join" w:cs="TTBC048280t00"/>
        </w:rPr>
      </w:pPr>
      <w:r>
        <w:rPr>
          <w:noProof/>
        </w:rPr>
        <w:drawing>
          <wp:anchor distT="0" distB="0" distL="114300" distR="114300" simplePos="0" relativeHeight="251664384" behindDoc="1" locked="0" layoutInCell="1" allowOverlap="1" wp14:anchorId="11196662" wp14:editId="75EBA25D">
            <wp:simplePos x="0" y="0"/>
            <wp:positionH relativeFrom="column">
              <wp:posOffset>3882390</wp:posOffset>
            </wp:positionH>
            <wp:positionV relativeFrom="page">
              <wp:posOffset>527050</wp:posOffset>
            </wp:positionV>
            <wp:extent cx="1661160" cy="814705"/>
            <wp:effectExtent l="0" t="0" r="0" b="4445"/>
            <wp:wrapTight wrapText="bothSides">
              <wp:wrapPolygon edited="0">
                <wp:start x="0" y="0"/>
                <wp:lineTo x="0" y="21213"/>
                <wp:lineTo x="21303" y="21213"/>
                <wp:lineTo x="2130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61160" cy="814705"/>
                    </a:xfrm>
                    <a:prstGeom prst="rect">
                      <a:avLst/>
                    </a:prstGeom>
                  </pic:spPr>
                </pic:pic>
              </a:graphicData>
            </a:graphic>
            <wp14:sizeRelH relativeFrom="margin">
              <wp14:pctWidth>0</wp14:pctWidth>
            </wp14:sizeRelH>
            <wp14:sizeRelV relativeFrom="margin">
              <wp14:pctHeight>0</wp14:pctHeight>
            </wp14:sizeRelV>
          </wp:anchor>
        </w:drawing>
      </w:r>
    </w:p>
    <w:p w14:paraId="2D0E6786" w14:textId="1CA64E48" w:rsidR="00F01BD4" w:rsidRDefault="00F01BD4" w:rsidP="00EC4076">
      <w:pPr>
        <w:autoSpaceDE w:val="0"/>
        <w:autoSpaceDN w:val="0"/>
        <w:adjustRightInd w:val="0"/>
        <w:spacing w:after="0" w:line="240" w:lineRule="auto"/>
        <w:rPr>
          <w:rFonts w:ascii="Linkpen 1a Join" w:hAnsi="Linkpen 1a Join" w:cs="TTBC048280t00"/>
        </w:rPr>
      </w:pPr>
    </w:p>
    <w:p w14:paraId="03969FC0" w14:textId="059309A5" w:rsidR="00F01BD4" w:rsidRDefault="00F01BD4" w:rsidP="00F01BD4">
      <w:pPr>
        <w:jc w:val="center"/>
        <w:rPr>
          <w:rFonts w:ascii="Linkpen 1a Join" w:hAnsi="Linkpen 1a Join" w:cs="TTBC048280t00"/>
          <w:b/>
          <w:u w:val="single"/>
        </w:rPr>
      </w:pPr>
      <w:bookmarkStart w:id="0" w:name="_GoBack"/>
      <w:bookmarkEnd w:id="0"/>
      <w:r w:rsidRPr="00F01BD4">
        <w:rPr>
          <w:rFonts w:ascii="Linkpen 1a Join" w:hAnsi="Linkpen 1a Join" w:cs="TTBC048280t00"/>
          <w:b/>
          <w:u w:val="single"/>
        </w:rPr>
        <w:t xml:space="preserve">Multiplication &amp; Division at Milford </w:t>
      </w:r>
    </w:p>
    <w:tbl>
      <w:tblPr>
        <w:tblStyle w:val="TableGrid"/>
        <w:tblpPr w:leftFromText="180" w:rightFromText="180" w:vertAnchor="page" w:horzAnchor="margin" w:tblpY="3083"/>
        <w:tblW w:w="14494" w:type="dxa"/>
        <w:tblLook w:val="04A0" w:firstRow="1" w:lastRow="0" w:firstColumn="1" w:lastColumn="0" w:noHBand="0" w:noVBand="1"/>
      </w:tblPr>
      <w:tblGrid>
        <w:gridCol w:w="3623"/>
        <w:gridCol w:w="3623"/>
        <w:gridCol w:w="3624"/>
        <w:gridCol w:w="3624"/>
      </w:tblGrid>
      <w:tr w:rsidR="00F01BD4" w14:paraId="10C9A4D2" w14:textId="77777777" w:rsidTr="00D43486">
        <w:trPr>
          <w:trHeight w:val="646"/>
        </w:trPr>
        <w:tc>
          <w:tcPr>
            <w:tcW w:w="3623" w:type="dxa"/>
            <w:shd w:val="clear" w:color="auto" w:fill="C3F2B0"/>
          </w:tcPr>
          <w:p w14:paraId="2A6ACB03"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Year 3</w:t>
            </w:r>
          </w:p>
        </w:tc>
        <w:tc>
          <w:tcPr>
            <w:tcW w:w="3623" w:type="dxa"/>
            <w:shd w:val="clear" w:color="auto" w:fill="C3F2B0"/>
          </w:tcPr>
          <w:p w14:paraId="5DFAF35A"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Year 4</w:t>
            </w:r>
          </w:p>
        </w:tc>
        <w:tc>
          <w:tcPr>
            <w:tcW w:w="3624" w:type="dxa"/>
            <w:shd w:val="clear" w:color="auto" w:fill="C3F2B0"/>
          </w:tcPr>
          <w:p w14:paraId="7F56A58C"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 xml:space="preserve">Year 5 </w:t>
            </w:r>
          </w:p>
        </w:tc>
        <w:tc>
          <w:tcPr>
            <w:tcW w:w="3624" w:type="dxa"/>
            <w:shd w:val="clear" w:color="auto" w:fill="C3F2B0"/>
          </w:tcPr>
          <w:p w14:paraId="3A19F49B" w14:textId="77777777" w:rsidR="00F01BD4" w:rsidRDefault="00F01BD4" w:rsidP="00F01BD4">
            <w:pPr>
              <w:spacing w:after="160" w:line="259" w:lineRule="auto"/>
              <w:jc w:val="center"/>
              <w:rPr>
                <w:rFonts w:ascii="Linkpen 1a Join Connect" w:hAnsi="Linkpen 1a Join Connect"/>
                <w:sz w:val="24"/>
              </w:rPr>
            </w:pPr>
            <w:r>
              <w:rPr>
                <w:rFonts w:ascii="Linkpen 1a Join Connect" w:hAnsi="Linkpen 1a Join Connect"/>
                <w:sz w:val="24"/>
              </w:rPr>
              <w:t xml:space="preserve">Year 6 </w:t>
            </w:r>
          </w:p>
        </w:tc>
      </w:tr>
      <w:tr w:rsidR="00F01BD4" w14:paraId="0A5A4D08" w14:textId="77777777" w:rsidTr="00F01BD4">
        <w:trPr>
          <w:trHeight w:val="2426"/>
        </w:trPr>
        <w:tc>
          <w:tcPr>
            <w:tcW w:w="3623" w:type="dxa"/>
          </w:tcPr>
          <w:p w14:paraId="33B7E4C3" w14:textId="77777777" w:rsidR="00D43486" w:rsidRPr="00D43486" w:rsidRDefault="00D43486" w:rsidP="00D43486">
            <w:pPr>
              <w:pStyle w:val="Default"/>
              <w:rPr>
                <w:rFonts w:ascii="Linkpen 1a Join Connect" w:hAnsi="Linkpen 1a Join Connect"/>
                <w:sz w:val="15"/>
                <w:szCs w:val="13"/>
              </w:rPr>
            </w:pPr>
            <w:r w:rsidRPr="00D43486">
              <w:rPr>
                <w:rFonts w:ascii="Linkpen 1a Join Connect" w:hAnsi="Linkpen 1a Join Connect"/>
                <w:b/>
                <w:bCs/>
                <w:color w:val="114F75"/>
                <w:sz w:val="15"/>
                <w:szCs w:val="13"/>
              </w:rPr>
              <w:t xml:space="preserve">3MD–1 </w:t>
            </w:r>
            <w:r w:rsidRPr="00D43486">
              <w:rPr>
                <w:rFonts w:ascii="Linkpen 1a Join Connect" w:hAnsi="Linkpen 1a Join Connect"/>
                <w:color w:val="0D0D0D"/>
                <w:sz w:val="15"/>
                <w:szCs w:val="13"/>
              </w:rPr>
              <w:t xml:space="preserve">Apply known multiplication and division facts to solve contextual problems with different structures, including quotative and partitive division. </w:t>
            </w:r>
          </w:p>
          <w:p w14:paraId="0DB025B9" w14:textId="77777777" w:rsidR="00F01BD4" w:rsidRPr="00D43486" w:rsidRDefault="00F01BD4" w:rsidP="00F01BD4">
            <w:pPr>
              <w:pStyle w:val="Default"/>
              <w:rPr>
                <w:rFonts w:ascii="Linkpen 1a Join Connect" w:hAnsi="Linkpen 1a Join Connect"/>
                <w:sz w:val="15"/>
                <w:szCs w:val="18"/>
              </w:rPr>
            </w:pPr>
          </w:p>
          <w:p w14:paraId="5CAD8911" w14:textId="3D555FAF" w:rsidR="00D43486" w:rsidRPr="00D43486" w:rsidRDefault="00D43486" w:rsidP="00D43486">
            <w:pPr>
              <w:pStyle w:val="Default"/>
              <w:rPr>
                <w:rFonts w:ascii="Linkpen 1a Join Connect" w:hAnsi="Linkpen 1a Join Connect"/>
                <w:bCs/>
                <w:color w:val="auto"/>
                <w:sz w:val="15"/>
                <w:szCs w:val="13"/>
              </w:rPr>
            </w:pPr>
            <w:r w:rsidRPr="00D43486">
              <w:rPr>
                <w:rFonts w:ascii="Linkpen 1a Join Connect" w:hAnsi="Linkpen 1a Join Connect"/>
                <w:bCs/>
                <w:color w:val="auto"/>
                <w:sz w:val="15"/>
                <w:szCs w:val="13"/>
              </w:rPr>
              <w:t>To recall multiplication facts of 2,5,10,3,4,8</w:t>
            </w:r>
          </w:p>
          <w:p w14:paraId="0F448568" w14:textId="52BEAF89" w:rsidR="00D43486" w:rsidRPr="00D43486" w:rsidRDefault="00D43486" w:rsidP="00D43486">
            <w:pPr>
              <w:pStyle w:val="Default"/>
              <w:rPr>
                <w:rFonts w:ascii="Linkpen 1a Join Connect" w:hAnsi="Linkpen 1a Join Connect"/>
                <w:bCs/>
                <w:color w:val="auto"/>
                <w:sz w:val="15"/>
                <w:szCs w:val="13"/>
              </w:rPr>
            </w:pPr>
          </w:p>
          <w:p w14:paraId="686134C2" w14:textId="479A953B"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Write and calculate mathematical statements for multiplication and division using the multiplication tables that they know, including for two-digit numbers times one-digit numbers, using mental and progressing to formal written methods</w:t>
            </w:r>
          </w:p>
          <w:p w14:paraId="77C1E2AB" w14:textId="2E04EACA" w:rsidR="00D43486" w:rsidRPr="00D43486" w:rsidRDefault="00D43486" w:rsidP="00D43486">
            <w:pPr>
              <w:pStyle w:val="Default"/>
              <w:rPr>
                <w:rFonts w:ascii="Linkpen 1a Join Connect" w:hAnsi="Linkpen 1a Join Connect"/>
                <w:sz w:val="15"/>
                <w:szCs w:val="18"/>
              </w:rPr>
            </w:pPr>
          </w:p>
        </w:tc>
        <w:tc>
          <w:tcPr>
            <w:tcW w:w="3623" w:type="dxa"/>
          </w:tcPr>
          <w:p w14:paraId="28D00578" w14:textId="77777777" w:rsidR="00D43486" w:rsidRPr="00D43486" w:rsidRDefault="00D43486" w:rsidP="00D43486">
            <w:pPr>
              <w:pStyle w:val="Default"/>
              <w:rPr>
                <w:rFonts w:ascii="Linkpen 1a Join Connect" w:hAnsi="Linkpen 1a Join Connect"/>
                <w:sz w:val="15"/>
                <w:szCs w:val="13"/>
              </w:rPr>
            </w:pPr>
            <w:r w:rsidRPr="00D43486">
              <w:rPr>
                <w:rFonts w:ascii="Linkpen 1a Join Connect" w:hAnsi="Linkpen 1a Join Connect"/>
                <w:b/>
                <w:bCs/>
                <w:color w:val="114F75"/>
                <w:sz w:val="15"/>
                <w:szCs w:val="13"/>
              </w:rPr>
              <w:t xml:space="preserve">4MD–1 </w:t>
            </w:r>
            <w:r w:rsidRPr="00D43486">
              <w:rPr>
                <w:rFonts w:ascii="Linkpen 1a Join Connect" w:hAnsi="Linkpen 1a Join Connect"/>
                <w:color w:val="0D0D0D"/>
                <w:sz w:val="15"/>
                <w:szCs w:val="13"/>
              </w:rPr>
              <w:t xml:space="preserve">Multiply and divide whole numbers by 10 and 100 (keeping to whole number quotients); understand this as equivalent to making a number 10 or 100 times the size. </w:t>
            </w:r>
          </w:p>
          <w:p w14:paraId="524AE295" w14:textId="77777777" w:rsidR="00F01BD4" w:rsidRPr="00D43486" w:rsidRDefault="00F01BD4" w:rsidP="00F01BD4">
            <w:pPr>
              <w:spacing w:after="160" w:line="259" w:lineRule="auto"/>
              <w:rPr>
                <w:rFonts w:ascii="Linkpen 1a Join Connect" w:hAnsi="Linkpen 1a Join Connect"/>
                <w:sz w:val="15"/>
                <w:szCs w:val="18"/>
              </w:rPr>
            </w:pPr>
          </w:p>
          <w:p w14:paraId="6EA433F9" w14:textId="77777777" w:rsidR="00D43486" w:rsidRPr="00D43486" w:rsidRDefault="00D43486" w:rsidP="00F01BD4">
            <w:pPr>
              <w:spacing w:after="160" w:line="259" w:lineRule="auto"/>
              <w:rPr>
                <w:rFonts w:ascii="Linkpen 1a Join Connect" w:hAnsi="Linkpen 1a Join Connect"/>
                <w:bCs/>
                <w:sz w:val="15"/>
                <w:szCs w:val="13"/>
              </w:rPr>
            </w:pPr>
            <w:r w:rsidRPr="00D43486">
              <w:rPr>
                <w:rFonts w:ascii="Linkpen 1a Join Connect" w:hAnsi="Linkpen 1a Join Connect"/>
                <w:bCs/>
                <w:sz w:val="15"/>
                <w:szCs w:val="13"/>
              </w:rPr>
              <w:t>To recall multiplication facts to 12.</w:t>
            </w:r>
          </w:p>
          <w:p w14:paraId="17E3771C" w14:textId="7FDC5B72"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Recognise and use factor pairs and commutativity in mental calculations</w:t>
            </w:r>
            <w:r w:rsidRPr="00D43486">
              <w:rPr>
                <w:rFonts w:ascii="Linkpen 1a Join Connect" w:hAnsi="Linkpen 1a Join Connect" w:cs="Calibri"/>
                <w:sz w:val="15"/>
                <w:szCs w:val="20"/>
              </w:rPr>
              <w:br/>
            </w:r>
          </w:p>
          <w:p w14:paraId="7265A687" w14:textId="636E3E36" w:rsidR="00D43486" w:rsidRPr="00D43486" w:rsidRDefault="00D43486" w:rsidP="00D43486">
            <w:pPr>
              <w:spacing w:after="160" w:line="259" w:lineRule="auto"/>
              <w:rPr>
                <w:rFonts w:ascii="Linkpen 1a Join Connect" w:hAnsi="Linkpen 1a Join Connect"/>
                <w:sz w:val="15"/>
                <w:szCs w:val="18"/>
              </w:rPr>
            </w:pPr>
            <w:r w:rsidRPr="00D43486">
              <w:rPr>
                <w:rFonts w:ascii="Linkpen 1a Join Connect" w:hAnsi="Linkpen 1a Join Connect" w:cs="Calibri"/>
                <w:sz w:val="15"/>
                <w:szCs w:val="20"/>
              </w:rPr>
              <w:t>Multiply two-digit and three-digit numbers by a one-digit number using formal written layout</w:t>
            </w:r>
          </w:p>
        </w:tc>
        <w:tc>
          <w:tcPr>
            <w:tcW w:w="3624" w:type="dxa"/>
          </w:tcPr>
          <w:p w14:paraId="2709CE9B" w14:textId="77777777" w:rsidR="00F01BD4" w:rsidRPr="00D43486" w:rsidRDefault="00D43486" w:rsidP="00F01BD4">
            <w:pPr>
              <w:spacing w:after="160" w:line="259" w:lineRule="auto"/>
              <w:rPr>
                <w:rFonts w:ascii="Linkpen 1a Join Connect" w:hAnsi="Linkpen 1a Join Connect" w:cs="Arial"/>
                <w:color w:val="0D0D0D"/>
                <w:sz w:val="15"/>
                <w:szCs w:val="13"/>
              </w:rPr>
            </w:pPr>
            <w:r w:rsidRPr="00D43486">
              <w:rPr>
                <w:rFonts w:ascii="Linkpen 1a Join Connect" w:hAnsi="Linkpen 1a Join Connect" w:cs="Arial"/>
                <w:b/>
                <w:bCs/>
                <w:color w:val="114F75"/>
                <w:sz w:val="15"/>
                <w:szCs w:val="13"/>
              </w:rPr>
              <w:t xml:space="preserve">5MD–3 </w:t>
            </w:r>
            <w:r w:rsidRPr="00D43486">
              <w:rPr>
                <w:rFonts w:ascii="Linkpen 1a Join Connect" w:hAnsi="Linkpen 1a Join Connect" w:cs="Arial"/>
                <w:color w:val="0D0D0D"/>
                <w:sz w:val="15"/>
                <w:szCs w:val="13"/>
              </w:rPr>
              <w:t>Multiply any whole number with up to 4 digits by any one-digit number using a formal written method.</w:t>
            </w:r>
          </w:p>
          <w:p w14:paraId="3E47CB21" w14:textId="229CD8B9" w:rsidR="00D43486" w:rsidRPr="00D43486" w:rsidRDefault="00D43486" w:rsidP="00D43486">
            <w:pPr>
              <w:pStyle w:val="Default"/>
              <w:rPr>
                <w:rFonts w:ascii="Linkpen 1a Join Connect" w:hAnsi="Linkpen 1a Join Connect"/>
                <w:sz w:val="15"/>
                <w:szCs w:val="13"/>
              </w:rPr>
            </w:pPr>
            <w:r w:rsidRPr="00D43486">
              <w:rPr>
                <w:rFonts w:ascii="Linkpen 1a Join Connect" w:hAnsi="Linkpen 1a Join Connect"/>
                <w:b/>
                <w:bCs/>
                <w:color w:val="114F75"/>
                <w:sz w:val="15"/>
                <w:szCs w:val="13"/>
              </w:rPr>
              <w:t xml:space="preserve">5MD–4 </w:t>
            </w:r>
            <w:r w:rsidRPr="00D43486">
              <w:rPr>
                <w:rFonts w:ascii="Linkpen 1a Join Connect" w:hAnsi="Linkpen 1a Join Connect"/>
                <w:color w:val="0D0D0D"/>
                <w:sz w:val="15"/>
                <w:szCs w:val="13"/>
              </w:rPr>
              <w:t xml:space="preserve">Divide a number with up to 4 digits by a one-digit number using a formal written method, and interpret remainders appropriately for the context. </w:t>
            </w:r>
            <w:r w:rsidRPr="00D43486">
              <w:rPr>
                <w:rFonts w:ascii="Linkpen 1a Join Connect" w:hAnsi="Linkpen 1a Join Connect"/>
                <w:color w:val="0D0D0D"/>
                <w:sz w:val="15"/>
                <w:szCs w:val="13"/>
              </w:rPr>
              <w:br/>
            </w:r>
          </w:p>
          <w:p w14:paraId="4EC40700" w14:textId="7E03CAA1" w:rsidR="00D43486" w:rsidRPr="00D43486" w:rsidRDefault="00D43486" w:rsidP="00D43486">
            <w:pPr>
              <w:autoSpaceDE w:val="0"/>
              <w:autoSpaceDN w:val="0"/>
              <w:adjustRightInd w:val="0"/>
              <w:rPr>
                <w:rFonts w:ascii="Linkpen 1a Join Connect" w:hAnsi="Linkpen 1a Join Connect" w:cs="Calibri"/>
                <w:sz w:val="15"/>
                <w:szCs w:val="20"/>
              </w:rPr>
            </w:pPr>
            <w:r>
              <w:rPr>
                <w:rFonts w:ascii="Linkpen 1a Join Connect" w:hAnsi="Linkpen 1a Join Connect" w:cs="Calibri"/>
                <w:sz w:val="15"/>
                <w:szCs w:val="20"/>
              </w:rPr>
              <w:t>Mu</w:t>
            </w:r>
            <w:r w:rsidRPr="00D43486">
              <w:rPr>
                <w:rFonts w:ascii="Linkpen 1a Join Connect" w:hAnsi="Linkpen 1a Join Connect" w:cs="Calibri"/>
                <w:sz w:val="15"/>
                <w:szCs w:val="20"/>
              </w:rPr>
              <w:t>ltiply numbers up to 4 digits by a one- or two-digit number using a formal written method, including long multiplication for two-digit numbers</w:t>
            </w:r>
            <w:r w:rsidRPr="00D43486">
              <w:rPr>
                <w:rFonts w:ascii="Linkpen 1a Join Connect" w:hAnsi="Linkpen 1a Join Connect" w:cs="Calibri"/>
                <w:sz w:val="15"/>
                <w:szCs w:val="20"/>
              </w:rPr>
              <w:br/>
            </w:r>
          </w:p>
          <w:p w14:paraId="514D6FC7" w14:textId="6033037E"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Multiply and divide numbers mentally drawing upon known facts</w:t>
            </w:r>
            <w:r w:rsidRPr="00D43486">
              <w:rPr>
                <w:rFonts w:ascii="Linkpen 1a Join Connect" w:hAnsi="Linkpen 1a Join Connect" w:cs="Calibri"/>
                <w:sz w:val="15"/>
                <w:szCs w:val="20"/>
              </w:rPr>
              <w:br/>
            </w:r>
          </w:p>
          <w:p w14:paraId="2F63D631" w14:textId="7B46D5CE" w:rsidR="00D43486" w:rsidRPr="00D43486" w:rsidRDefault="00D43486" w:rsidP="00D43486">
            <w:pPr>
              <w:spacing w:after="160" w:line="259" w:lineRule="auto"/>
              <w:rPr>
                <w:rFonts w:ascii="Linkpen 1a Join Connect" w:hAnsi="Linkpen 1a Join Connect"/>
                <w:sz w:val="15"/>
                <w:szCs w:val="18"/>
              </w:rPr>
            </w:pPr>
            <w:r w:rsidRPr="00D43486">
              <w:rPr>
                <w:rFonts w:ascii="Linkpen 1a Join Connect" w:hAnsi="Linkpen 1a Join Connect" w:cs="Calibri"/>
                <w:sz w:val="15"/>
                <w:szCs w:val="20"/>
              </w:rPr>
              <w:t>Divide numbers up to 4 digits by a one-digit number using the formal written method of short division and interpret remainders appropriately for the context</w:t>
            </w:r>
          </w:p>
        </w:tc>
        <w:tc>
          <w:tcPr>
            <w:tcW w:w="3624" w:type="dxa"/>
          </w:tcPr>
          <w:p w14:paraId="311911F7" w14:textId="303C5AF8"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Divide numbers up to 4 digits by a two-digit whole number using the formal written method of long division, and interpret remainders as whole number remainders, fractions, or by rounding, as appropriate for the context</w:t>
            </w:r>
          </w:p>
          <w:p w14:paraId="392A51BF" w14:textId="278EF12B" w:rsidR="00D43486" w:rsidRPr="00D43486" w:rsidRDefault="00D43486" w:rsidP="00D43486">
            <w:pPr>
              <w:autoSpaceDE w:val="0"/>
              <w:autoSpaceDN w:val="0"/>
              <w:adjustRightInd w:val="0"/>
              <w:rPr>
                <w:rFonts w:ascii="Linkpen 1a Join Connect" w:hAnsi="Linkpen 1a Join Connect" w:cs="Calibri"/>
                <w:sz w:val="15"/>
                <w:szCs w:val="20"/>
              </w:rPr>
            </w:pPr>
          </w:p>
          <w:p w14:paraId="31C6BDDD" w14:textId="0C521D63" w:rsidR="00D43486"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 xml:space="preserve">Multiply and divide decimals using columnar methods </w:t>
            </w:r>
          </w:p>
          <w:p w14:paraId="2355A7DB" w14:textId="77777777" w:rsidR="00D43486" w:rsidRPr="00D43486" w:rsidRDefault="00D43486" w:rsidP="00D43486">
            <w:pPr>
              <w:autoSpaceDE w:val="0"/>
              <w:autoSpaceDN w:val="0"/>
              <w:adjustRightInd w:val="0"/>
              <w:rPr>
                <w:rFonts w:ascii="Linkpen 1a Join Connect" w:hAnsi="Linkpen 1a Join Connect" w:cs="Calibri"/>
                <w:sz w:val="15"/>
                <w:szCs w:val="20"/>
              </w:rPr>
            </w:pPr>
          </w:p>
          <w:p w14:paraId="6980B987" w14:textId="7C660635" w:rsidR="00F01BD4" w:rsidRPr="00D43486" w:rsidRDefault="00D43486" w:rsidP="00D43486">
            <w:pPr>
              <w:autoSpaceDE w:val="0"/>
              <w:autoSpaceDN w:val="0"/>
              <w:adjustRightInd w:val="0"/>
              <w:rPr>
                <w:rFonts w:ascii="Linkpen 1a Join Connect" w:hAnsi="Linkpen 1a Join Connect" w:cs="Calibri"/>
                <w:sz w:val="15"/>
                <w:szCs w:val="20"/>
              </w:rPr>
            </w:pPr>
            <w:r w:rsidRPr="00D43486">
              <w:rPr>
                <w:rFonts w:ascii="Linkpen 1a Join Connect" w:hAnsi="Linkpen 1a Join Connect" w:cs="Calibri"/>
                <w:sz w:val="15"/>
                <w:szCs w:val="20"/>
              </w:rPr>
              <w:t>Divide numbers up to 4 digits by a two-digit number using the formal written method of short division where appropriate, interpreting remainders.</w:t>
            </w:r>
          </w:p>
        </w:tc>
      </w:tr>
    </w:tbl>
    <w:p w14:paraId="74E5AEAB" w14:textId="4725ADB1" w:rsidR="00F01BD4" w:rsidRDefault="00F01BD4" w:rsidP="00F01BD4">
      <w:pPr>
        <w:jc w:val="center"/>
        <w:rPr>
          <w:rFonts w:ascii="Linkpen 1a Join" w:hAnsi="Linkpen 1a Join" w:cs="TTBC048280t00"/>
          <w:b/>
          <w:u w:val="single"/>
        </w:rPr>
      </w:pPr>
    </w:p>
    <w:p w14:paraId="0B8538B2" w14:textId="4EB7A37B" w:rsidR="00F5716E" w:rsidRDefault="00F5716E" w:rsidP="00F01BD4">
      <w:pPr>
        <w:jc w:val="center"/>
        <w:rPr>
          <w:rFonts w:ascii="Linkpen 1a Join" w:hAnsi="Linkpen 1a Join" w:cs="TTBC048280t00"/>
          <w:b/>
          <w:u w:val="single"/>
        </w:rPr>
      </w:pPr>
      <w:r>
        <w:rPr>
          <w:rFonts w:ascii="Linkpen 1a Join" w:hAnsi="Linkpen 1a Join" w:cs="TTBC048280t00"/>
          <w:b/>
          <w:noProof/>
          <w:u w:val="single"/>
        </w:rPr>
        <w:lastRenderedPageBreak/>
        <w:drawing>
          <wp:anchor distT="0" distB="0" distL="114300" distR="114300" simplePos="0" relativeHeight="251667456" behindDoc="1" locked="0" layoutInCell="1" allowOverlap="1" wp14:anchorId="34E05004" wp14:editId="3C23DC6F">
            <wp:simplePos x="0" y="0"/>
            <wp:positionH relativeFrom="page">
              <wp:align>left</wp:align>
            </wp:positionH>
            <wp:positionV relativeFrom="margin">
              <wp:posOffset>-1740535</wp:posOffset>
            </wp:positionV>
            <wp:extent cx="7726680" cy="10302875"/>
            <wp:effectExtent l="7302" t="0" r="0" b="0"/>
            <wp:wrapTight wrapText="bothSides">
              <wp:wrapPolygon edited="0">
                <wp:start x="21580" y="-15"/>
                <wp:lineTo x="65" y="-15"/>
                <wp:lineTo x="65" y="21551"/>
                <wp:lineTo x="21580" y="21551"/>
                <wp:lineTo x="21580" y="-1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726680" cy="10302875"/>
                    </a:xfrm>
                    <a:prstGeom prst="rect">
                      <a:avLst/>
                    </a:prstGeom>
                    <a:noFill/>
                  </pic:spPr>
                </pic:pic>
              </a:graphicData>
            </a:graphic>
            <wp14:sizeRelH relativeFrom="margin">
              <wp14:pctWidth>0</wp14:pctWidth>
            </wp14:sizeRelH>
            <wp14:sizeRelV relativeFrom="margin">
              <wp14:pctHeight>0</wp14:pctHeight>
            </wp14:sizeRelV>
          </wp:anchor>
        </w:drawing>
      </w:r>
    </w:p>
    <w:p w14:paraId="6F0F5F3F" w14:textId="5EF3A95B" w:rsidR="00F5716E" w:rsidRDefault="00F5716E" w:rsidP="00F5716E">
      <w:pPr>
        <w:rPr>
          <w:rFonts w:ascii="Linkpen 1a Join" w:hAnsi="Linkpen 1a Join" w:cs="TTBC048280t00"/>
          <w:b/>
          <w:u w:val="single"/>
        </w:rPr>
      </w:pPr>
      <w:r>
        <w:rPr>
          <w:rFonts w:ascii="Linkpen 1a Join" w:hAnsi="Linkpen 1a Join" w:cs="TTBC048280t00"/>
          <w:b/>
          <w:noProof/>
          <w:u w:val="single"/>
        </w:rPr>
        <w:lastRenderedPageBreak/>
        <w:drawing>
          <wp:anchor distT="0" distB="0" distL="114300" distR="114300" simplePos="0" relativeHeight="251668480" behindDoc="1" locked="0" layoutInCell="1" allowOverlap="1" wp14:anchorId="11DD84FD" wp14:editId="7C2108F4">
            <wp:simplePos x="0" y="0"/>
            <wp:positionH relativeFrom="margin">
              <wp:posOffset>278765</wp:posOffset>
            </wp:positionH>
            <wp:positionV relativeFrom="margin">
              <wp:posOffset>-2009140</wp:posOffset>
            </wp:positionV>
            <wp:extent cx="7821930" cy="10730865"/>
            <wp:effectExtent l="0" t="6668" r="953" b="952"/>
            <wp:wrapTight wrapText="bothSides">
              <wp:wrapPolygon edited="0">
                <wp:start x="-18" y="21587"/>
                <wp:lineTo x="21550" y="21587"/>
                <wp:lineTo x="21550" y="36"/>
                <wp:lineTo x="-18" y="36"/>
                <wp:lineTo x="-18" y="2158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flipH="1" flipV="1">
                      <a:off x="0" y="0"/>
                      <a:ext cx="7821930" cy="10730865"/>
                    </a:xfrm>
                    <a:prstGeom prst="rect">
                      <a:avLst/>
                    </a:prstGeom>
                    <a:noFill/>
                  </pic:spPr>
                </pic:pic>
              </a:graphicData>
            </a:graphic>
            <wp14:sizeRelH relativeFrom="margin">
              <wp14:pctWidth>0</wp14:pctWidth>
            </wp14:sizeRelH>
            <wp14:sizeRelV relativeFrom="margin">
              <wp14:pctHeight>0</wp14:pctHeight>
            </wp14:sizeRelV>
          </wp:anchor>
        </w:drawing>
      </w:r>
    </w:p>
    <w:p w14:paraId="5259F3EE" w14:textId="60F1CB24" w:rsidR="00D43486" w:rsidRDefault="00D43486" w:rsidP="00F01BD4">
      <w:pPr>
        <w:jc w:val="center"/>
        <w:rPr>
          <w:rFonts w:ascii="Linkpen 1a Join" w:hAnsi="Linkpen 1a Join" w:cs="TTBC048280t00"/>
          <w:b/>
          <w:u w:val="single"/>
        </w:rPr>
      </w:pPr>
      <w:r>
        <w:rPr>
          <w:noProof/>
        </w:rPr>
        <w:lastRenderedPageBreak/>
        <w:drawing>
          <wp:anchor distT="0" distB="0" distL="114300" distR="114300" simplePos="0" relativeHeight="251666432" behindDoc="1" locked="0" layoutInCell="1" allowOverlap="1" wp14:anchorId="1CDBD6E1" wp14:editId="1F426395">
            <wp:simplePos x="0" y="0"/>
            <wp:positionH relativeFrom="column">
              <wp:posOffset>4951095</wp:posOffset>
            </wp:positionH>
            <wp:positionV relativeFrom="paragraph">
              <wp:posOffset>245745</wp:posOffset>
            </wp:positionV>
            <wp:extent cx="1011555" cy="927735"/>
            <wp:effectExtent l="0" t="0" r="0" b="5715"/>
            <wp:wrapTight wrapText="bothSides">
              <wp:wrapPolygon edited="0">
                <wp:start x="6915" y="0"/>
                <wp:lineTo x="4475" y="887"/>
                <wp:lineTo x="0" y="5322"/>
                <wp:lineTo x="0" y="15967"/>
                <wp:lineTo x="5288" y="21290"/>
                <wp:lineTo x="6915" y="21290"/>
                <wp:lineTo x="14237" y="21290"/>
                <wp:lineTo x="15864" y="21290"/>
                <wp:lineTo x="21153" y="15967"/>
                <wp:lineTo x="21153" y="5322"/>
                <wp:lineTo x="16678" y="887"/>
                <wp:lineTo x="14237" y="0"/>
                <wp:lineTo x="6915" y="0"/>
              </wp:wrapPolygon>
            </wp:wrapTight>
            <wp:docPr id="12" name="Picture 12" descr="Math Fraction Half Clip Art - Math Fraction Half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 Fraction Half Clip Art - Math Fraction Half Vector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11555" cy="9277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Linkpen 1a Join" w:hAnsi="Linkpen 1a Join" w:cs="TTBC048280t00"/>
          <w:b/>
          <w:noProof/>
          <w:u w:val="single"/>
        </w:rPr>
        <w:drawing>
          <wp:anchor distT="0" distB="0" distL="114300" distR="114300" simplePos="0" relativeHeight="251665408" behindDoc="1" locked="0" layoutInCell="1" allowOverlap="1" wp14:anchorId="2751CFA6" wp14:editId="063306CD">
            <wp:simplePos x="0" y="0"/>
            <wp:positionH relativeFrom="margin">
              <wp:posOffset>3608705</wp:posOffset>
            </wp:positionH>
            <wp:positionV relativeFrom="margin">
              <wp:align>top</wp:align>
            </wp:positionV>
            <wp:extent cx="1322705" cy="1322705"/>
            <wp:effectExtent l="0" t="0" r="0" b="0"/>
            <wp:wrapTight wrapText="bothSides">
              <wp:wrapPolygon edited="0">
                <wp:start x="0" y="0"/>
                <wp:lineTo x="0" y="21154"/>
                <wp:lineTo x="21154" y="21154"/>
                <wp:lineTo x="2115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22705" cy="1322705"/>
                    </a:xfrm>
                    <a:prstGeom prst="rect">
                      <a:avLst/>
                    </a:prstGeom>
                    <a:noFill/>
                  </pic:spPr>
                </pic:pic>
              </a:graphicData>
            </a:graphic>
            <wp14:sizeRelH relativeFrom="margin">
              <wp14:pctWidth>0</wp14:pctWidth>
            </wp14:sizeRelH>
            <wp14:sizeRelV relativeFrom="margin">
              <wp14:pctHeight>0</wp14:pctHeight>
            </wp14:sizeRelV>
          </wp:anchor>
        </w:drawing>
      </w:r>
    </w:p>
    <w:p w14:paraId="0D2653D9" w14:textId="3A62E643" w:rsidR="00D43486" w:rsidRDefault="00D43486" w:rsidP="00F01BD4">
      <w:pPr>
        <w:jc w:val="center"/>
        <w:rPr>
          <w:rFonts w:ascii="Linkpen 1a Join" w:hAnsi="Linkpen 1a Join" w:cs="TTBC048280t00"/>
          <w:b/>
          <w:u w:val="single"/>
        </w:rPr>
      </w:pPr>
    </w:p>
    <w:p w14:paraId="6DC48EF1" w14:textId="728CB476" w:rsidR="00D43486" w:rsidRDefault="00D43486" w:rsidP="00F01BD4">
      <w:pPr>
        <w:jc w:val="center"/>
        <w:rPr>
          <w:rFonts w:ascii="Linkpen 1a Join" w:hAnsi="Linkpen 1a Join" w:cs="TTBC048280t00"/>
          <w:b/>
          <w:u w:val="single"/>
        </w:rPr>
      </w:pPr>
    </w:p>
    <w:p w14:paraId="3DEC78D3" w14:textId="77777777" w:rsidR="00D43486" w:rsidRDefault="00D43486" w:rsidP="00D43486">
      <w:pPr>
        <w:rPr>
          <w:rFonts w:ascii="Linkpen 1a Join" w:hAnsi="Linkpen 1a Join" w:cs="TTBC048280t00"/>
        </w:rPr>
      </w:pPr>
    </w:p>
    <w:tbl>
      <w:tblPr>
        <w:tblStyle w:val="TableGrid"/>
        <w:tblpPr w:leftFromText="180" w:rightFromText="180" w:vertAnchor="page" w:horzAnchor="margin" w:tblpY="3568"/>
        <w:tblW w:w="14494" w:type="dxa"/>
        <w:tblLook w:val="04A0" w:firstRow="1" w:lastRow="0" w:firstColumn="1" w:lastColumn="0" w:noHBand="0" w:noVBand="1"/>
      </w:tblPr>
      <w:tblGrid>
        <w:gridCol w:w="3623"/>
        <w:gridCol w:w="3623"/>
        <w:gridCol w:w="3624"/>
        <w:gridCol w:w="3624"/>
      </w:tblGrid>
      <w:tr w:rsidR="00DB651E" w14:paraId="181744A7" w14:textId="77777777" w:rsidTr="00DB651E">
        <w:trPr>
          <w:trHeight w:val="646"/>
        </w:trPr>
        <w:tc>
          <w:tcPr>
            <w:tcW w:w="3623" w:type="dxa"/>
            <w:shd w:val="clear" w:color="auto" w:fill="F5A7FB"/>
          </w:tcPr>
          <w:p w14:paraId="0DFA8140" w14:textId="77777777" w:rsidR="00DB651E" w:rsidRDefault="00DB651E" w:rsidP="00DB651E">
            <w:pPr>
              <w:spacing w:after="160" w:line="259" w:lineRule="auto"/>
              <w:jc w:val="center"/>
              <w:rPr>
                <w:rFonts w:ascii="Linkpen 1a Join Connect" w:hAnsi="Linkpen 1a Join Connect"/>
                <w:sz w:val="24"/>
              </w:rPr>
            </w:pPr>
            <w:r>
              <w:rPr>
                <w:rFonts w:ascii="Linkpen 1a Join Connect" w:hAnsi="Linkpen 1a Join Connect"/>
                <w:sz w:val="24"/>
              </w:rPr>
              <w:t>Year 3</w:t>
            </w:r>
          </w:p>
        </w:tc>
        <w:tc>
          <w:tcPr>
            <w:tcW w:w="3623" w:type="dxa"/>
            <w:shd w:val="clear" w:color="auto" w:fill="F5A7FB"/>
          </w:tcPr>
          <w:p w14:paraId="5E3D3463" w14:textId="77777777" w:rsidR="00DB651E" w:rsidRDefault="00DB651E" w:rsidP="00DB651E">
            <w:pPr>
              <w:spacing w:after="160" w:line="259" w:lineRule="auto"/>
              <w:jc w:val="center"/>
              <w:rPr>
                <w:rFonts w:ascii="Linkpen 1a Join Connect" w:hAnsi="Linkpen 1a Join Connect"/>
                <w:sz w:val="24"/>
              </w:rPr>
            </w:pPr>
            <w:r>
              <w:rPr>
                <w:rFonts w:ascii="Linkpen 1a Join Connect" w:hAnsi="Linkpen 1a Join Connect"/>
                <w:sz w:val="24"/>
              </w:rPr>
              <w:t>Year 4</w:t>
            </w:r>
          </w:p>
        </w:tc>
        <w:tc>
          <w:tcPr>
            <w:tcW w:w="3624" w:type="dxa"/>
            <w:shd w:val="clear" w:color="auto" w:fill="F5A7FB"/>
          </w:tcPr>
          <w:p w14:paraId="6D0FA662" w14:textId="77777777" w:rsidR="00DB651E" w:rsidRDefault="00DB651E" w:rsidP="00DB651E">
            <w:pPr>
              <w:spacing w:after="160" w:line="259" w:lineRule="auto"/>
              <w:jc w:val="center"/>
              <w:rPr>
                <w:rFonts w:ascii="Linkpen 1a Join Connect" w:hAnsi="Linkpen 1a Join Connect"/>
                <w:sz w:val="24"/>
              </w:rPr>
            </w:pPr>
            <w:r>
              <w:rPr>
                <w:rFonts w:ascii="Linkpen 1a Join Connect" w:hAnsi="Linkpen 1a Join Connect"/>
                <w:sz w:val="24"/>
              </w:rPr>
              <w:t xml:space="preserve">Year 5 </w:t>
            </w:r>
          </w:p>
        </w:tc>
        <w:tc>
          <w:tcPr>
            <w:tcW w:w="3624" w:type="dxa"/>
            <w:shd w:val="clear" w:color="auto" w:fill="F5A7FB"/>
          </w:tcPr>
          <w:p w14:paraId="0C6EF770" w14:textId="77777777" w:rsidR="00DB651E" w:rsidRDefault="00DB651E" w:rsidP="00DB651E">
            <w:pPr>
              <w:spacing w:after="160" w:line="259" w:lineRule="auto"/>
              <w:jc w:val="center"/>
              <w:rPr>
                <w:rFonts w:ascii="Linkpen 1a Join Connect" w:hAnsi="Linkpen 1a Join Connect"/>
                <w:sz w:val="24"/>
              </w:rPr>
            </w:pPr>
            <w:r>
              <w:rPr>
                <w:rFonts w:ascii="Linkpen 1a Join Connect" w:hAnsi="Linkpen 1a Join Connect"/>
                <w:sz w:val="24"/>
              </w:rPr>
              <w:t xml:space="preserve">Year 6 </w:t>
            </w:r>
          </w:p>
        </w:tc>
      </w:tr>
      <w:tr w:rsidR="00DB651E" w14:paraId="7F980353" w14:textId="77777777" w:rsidTr="00DB651E">
        <w:trPr>
          <w:trHeight w:val="2426"/>
        </w:trPr>
        <w:tc>
          <w:tcPr>
            <w:tcW w:w="3623" w:type="dxa"/>
          </w:tcPr>
          <w:p w14:paraId="1122563D" w14:textId="29044DC8" w:rsidR="00DB651E" w:rsidRDefault="00DB651E" w:rsidP="00DB651E">
            <w:pPr>
              <w:pStyle w:val="Default"/>
              <w:rPr>
                <w:rFonts w:ascii="Linkpen 1a Join Connect" w:hAnsi="Linkpen 1a Join Connect"/>
                <w:color w:val="0D0D0D"/>
                <w:sz w:val="13"/>
                <w:szCs w:val="13"/>
              </w:rPr>
            </w:pPr>
            <w:r w:rsidRPr="00D93149">
              <w:rPr>
                <w:rFonts w:ascii="Linkpen 1a Join Connect" w:hAnsi="Linkpen 1a Join Connect"/>
                <w:b/>
                <w:bCs/>
                <w:color w:val="114F75"/>
                <w:sz w:val="13"/>
                <w:szCs w:val="13"/>
              </w:rPr>
              <w:t xml:space="preserve">3F–1 </w:t>
            </w:r>
            <w:r w:rsidRPr="00D93149">
              <w:rPr>
                <w:rFonts w:ascii="Linkpen 1a Join Connect" w:hAnsi="Linkpen 1a Join Connect"/>
                <w:color w:val="0D0D0D"/>
                <w:sz w:val="13"/>
                <w:szCs w:val="13"/>
              </w:rPr>
              <w:t xml:space="preserve">Interpret and write proper fractions to represent 1 or several parts of a whole that is divided into equal parts. </w:t>
            </w:r>
          </w:p>
          <w:p w14:paraId="2528C9B3" w14:textId="28CE9BEA" w:rsidR="00DB651E" w:rsidRDefault="00DB651E" w:rsidP="00DB651E">
            <w:pPr>
              <w:pStyle w:val="Default"/>
              <w:rPr>
                <w:rFonts w:ascii="Linkpen 1a Join Connect" w:hAnsi="Linkpen 1a Join Connect"/>
                <w:sz w:val="13"/>
                <w:szCs w:val="13"/>
              </w:rPr>
            </w:pPr>
          </w:p>
          <w:p w14:paraId="19402937" w14:textId="58CE5986"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3F–2 </w:t>
            </w:r>
            <w:r w:rsidRPr="00D93149">
              <w:rPr>
                <w:rFonts w:ascii="Linkpen 1a Join Connect" w:hAnsi="Linkpen 1a Join Connect"/>
                <w:color w:val="0D0D0D"/>
                <w:sz w:val="13"/>
                <w:szCs w:val="13"/>
              </w:rPr>
              <w:t xml:space="preserve">Find unit fractions of quantities using known division facts (multiplication tables fluency). </w:t>
            </w:r>
          </w:p>
          <w:p w14:paraId="32E67DCD" w14:textId="77777777" w:rsidR="00DB651E" w:rsidRDefault="00DB651E" w:rsidP="00DB651E">
            <w:pPr>
              <w:pStyle w:val="Default"/>
              <w:rPr>
                <w:rFonts w:ascii="Linkpen 1a Join Connect" w:hAnsi="Linkpen 1a Join Connect"/>
                <w:b/>
                <w:bCs/>
                <w:color w:val="114F75"/>
                <w:sz w:val="13"/>
                <w:szCs w:val="13"/>
              </w:rPr>
            </w:pPr>
          </w:p>
          <w:p w14:paraId="5683961A" w14:textId="77777777" w:rsidR="00DB651E" w:rsidRDefault="00DB651E" w:rsidP="00DB651E">
            <w:pPr>
              <w:pStyle w:val="Default"/>
              <w:rPr>
                <w:rFonts w:ascii="Linkpen 1a Join Connect" w:hAnsi="Linkpen 1a Join Connect"/>
                <w:b/>
                <w:bCs/>
                <w:color w:val="114F75"/>
                <w:sz w:val="13"/>
                <w:szCs w:val="13"/>
              </w:rPr>
            </w:pPr>
          </w:p>
          <w:p w14:paraId="3ABDC948" w14:textId="4F74FFBB"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3F–4 </w:t>
            </w:r>
            <w:r w:rsidRPr="00D93149">
              <w:rPr>
                <w:rFonts w:ascii="Linkpen 1a Join Connect" w:hAnsi="Linkpen 1a Join Connect"/>
                <w:color w:val="0D0D0D"/>
                <w:sz w:val="13"/>
                <w:szCs w:val="13"/>
              </w:rPr>
              <w:t xml:space="preserve">Add and subtract fractions with the same denominator, within 1. </w:t>
            </w:r>
          </w:p>
          <w:p w14:paraId="0E52A727" w14:textId="77777777" w:rsidR="00DB651E" w:rsidRPr="00D43486" w:rsidRDefault="00DB651E" w:rsidP="00DB651E">
            <w:pPr>
              <w:pStyle w:val="Default"/>
              <w:rPr>
                <w:rFonts w:ascii="Linkpen 1a Join Connect" w:hAnsi="Linkpen 1a Join Connect"/>
                <w:sz w:val="15"/>
                <w:szCs w:val="18"/>
              </w:rPr>
            </w:pPr>
          </w:p>
        </w:tc>
        <w:tc>
          <w:tcPr>
            <w:tcW w:w="3623" w:type="dxa"/>
          </w:tcPr>
          <w:p w14:paraId="709B1361" w14:textId="1F236674" w:rsidR="00DB651E" w:rsidRPr="00DB651E" w:rsidRDefault="00DB651E" w:rsidP="00DB651E">
            <w:pPr>
              <w:spacing w:after="160" w:line="259" w:lineRule="auto"/>
              <w:rPr>
                <w:rFonts w:ascii="Linkpen 1a Join Connect" w:hAnsi="Linkpen 1a Join Connect"/>
                <w:color w:val="0D0D0D"/>
                <w:sz w:val="13"/>
                <w:szCs w:val="13"/>
              </w:rPr>
            </w:pPr>
            <w:r w:rsidRPr="00D93149">
              <w:rPr>
                <w:rFonts w:ascii="Linkpen 1a Join Connect" w:hAnsi="Linkpen 1a Join Connect"/>
                <w:b/>
                <w:bCs/>
                <w:color w:val="114F75"/>
                <w:sz w:val="13"/>
                <w:szCs w:val="13"/>
              </w:rPr>
              <w:t xml:space="preserve">4F–2 </w:t>
            </w:r>
            <w:r w:rsidRPr="00D93149">
              <w:rPr>
                <w:rFonts w:ascii="Linkpen 1a Join Connect" w:hAnsi="Linkpen 1a Join Connect"/>
                <w:color w:val="0D0D0D"/>
                <w:sz w:val="13"/>
                <w:szCs w:val="13"/>
              </w:rPr>
              <w:t>Convert mixed numbers to improper fractions and vice versa</w:t>
            </w:r>
          </w:p>
          <w:p w14:paraId="08437670"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4F–3 </w:t>
            </w:r>
            <w:r w:rsidRPr="00D93149">
              <w:rPr>
                <w:rFonts w:ascii="Linkpen 1a Join Connect" w:hAnsi="Linkpen 1a Join Connect"/>
                <w:color w:val="0D0D0D"/>
                <w:sz w:val="13"/>
                <w:szCs w:val="13"/>
              </w:rPr>
              <w:t xml:space="preserve">Add and subtract improper and mixed fractions with the same denominator, including bridging whole numbers. </w:t>
            </w:r>
          </w:p>
          <w:p w14:paraId="13E34003" w14:textId="42EBF176" w:rsidR="00DB651E" w:rsidRPr="00D43486" w:rsidRDefault="00DB651E" w:rsidP="00DB651E">
            <w:pPr>
              <w:spacing w:after="160" w:line="259" w:lineRule="auto"/>
              <w:rPr>
                <w:rFonts w:ascii="Linkpen 1a Join Connect" w:hAnsi="Linkpen 1a Join Connect"/>
                <w:sz w:val="15"/>
                <w:szCs w:val="18"/>
              </w:rPr>
            </w:pPr>
          </w:p>
        </w:tc>
        <w:tc>
          <w:tcPr>
            <w:tcW w:w="3624" w:type="dxa"/>
          </w:tcPr>
          <w:p w14:paraId="1E992FEC"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5F–1 </w:t>
            </w:r>
            <w:r w:rsidRPr="00D93149">
              <w:rPr>
                <w:rFonts w:ascii="Linkpen 1a Join Connect" w:hAnsi="Linkpen 1a Join Connect"/>
                <w:color w:val="0D0D0D"/>
                <w:sz w:val="13"/>
                <w:szCs w:val="13"/>
              </w:rPr>
              <w:t xml:space="preserve">Find non-unit fractions of quantities. </w:t>
            </w:r>
          </w:p>
          <w:p w14:paraId="4EC1C980" w14:textId="77777777" w:rsidR="00DB651E" w:rsidRDefault="00DB651E" w:rsidP="00DB651E">
            <w:pPr>
              <w:spacing w:after="160" w:line="259" w:lineRule="auto"/>
              <w:rPr>
                <w:rFonts w:ascii="Linkpen 1a Join Connect" w:hAnsi="Linkpen 1a Join Connect"/>
                <w:sz w:val="15"/>
                <w:szCs w:val="18"/>
              </w:rPr>
            </w:pPr>
          </w:p>
          <w:p w14:paraId="64C92FA0"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5F–2 </w:t>
            </w:r>
            <w:r w:rsidRPr="00D93149">
              <w:rPr>
                <w:rFonts w:ascii="Linkpen 1a Join Connect" w:hAnsi="Linkpen 1a Join Connect"/>
                <w:color w:val="0D0D0D"/>
                <w:sz w:val="13"/>
                <w:szCs w:val="13"/>
              </w:rPr>
              <w:t xml:space="preserve">Find equivalent fractions and understand that they have the same value and the same position in the linear number system. </w:t>
            </w:r>
          </w:p>
          <w:p w14:paraId="1534F44E" w14:textId="77777777" w:rsidR="00DB651E" w:rsidRPr="00D93149" w:rsidRDefault="00DB651E" w:rsidP="00DB651E">
            <w:pPr>
              <w:pStyle w:val="Default"/>
              <w:rPr>
                <w:rFonts w:ascii="Linkpen 1a Join Connect" w:hAnsi="Linkpen 1a Join Connect"/>
                <w:b/>
                <w:bCs/>
                <w:color w:val="114F75"/>
                <w:sz w:val="13"/>
                <w:szCs w:val="13"/>
              </w:rPr>
            </w:pPr>
          </w:p>
          <w:p w14:paraId="2B8D0C62"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5F–3 </w:t>
            </w:r>
            <w:r w:rsidRPr="00D93149">
              <w:rPr>
                <w:rFonts w:ascii="Linkpen 1a Join Connect" w:hAnsi="Linkpen 1a Join Connect"/>
                <w:color w:val="0D0D0D"/>
                <w:sz w:val="13"/>
                <w:szCs w:val="13"/>
              </w:rPr>
              <w:t xml:space="preserve">Recall decimal fraction equivalents for half, a quarter, a fifth and a tenth for multiples of these proper fractions. </w:t>
            </w:r>
          </w:p>
          <w:p w14:paraId="101B7973" w14:textId="75D02FAC" w:rsidR="00DB651E" w:rsidRPr="00D43486" w:rsidRDefault="00DB651E" w:rsidP="00DB651E">
            <w:pPr>
              <w:spacing w:after="160" w:line="259" w:lineRule="auto"/>
              <w:rPr>
                <w:rFonts w:ascii="Linkpen 1a Join Connect" w:hAnsi="Linkpen 1a Join Connect"/>
                <w:sz w:val="15"/>
                <w:szCs w:val="18"/>
              </w:rPr>
            </w:pPr>
          </w:p>
        </w:tc>
        <w:tc>
          <w:tcPr>
            <w:tcW w:w="3624" w:type="dxa"/>
          </w:tcPr>
          <w:p w14:paraId="25F394FB"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6F–1 </w:t>
            </w:r>
            <w:r w:rsidRPr="00D93149">
              <w:rPr>
                <w:rFonts w:ascii="Linkpen 1a Join Connect" w:hAnsi="Linkpen 1a Join Connect"/>
                <w:color w:val="0D0D0D"/>
                <w:sz w:val="13"/>
                <w:szCs w:val="13"/>
              </w:rPr>
              <w:t xml:space="preserve">Recognise when fractions can be simplified, and use common factors to simplify fractions. </w:t>
            </w:r>
          </w:p>
          <w:p w14:paraId="0CA735C8" w14:textId="77777777" w:rsidR="00DB651E" w:rsidRPr="00D93149" w:rsidRDefault="00DB651E" w:rsidP="00DB651E">
            <w:pPr>
              <w:pStyle w:val="Default"/>
              <w:rPr>
                <w:rFonts w:ascii="Linkpen 1a Join Connect" w:hAnsi="Linkpen 1a Join Connect"/>
                <w:color w:val="0D0D0D"/>
                <w:sz w:val="13"/>
                <w:szCs w:val="13"/>
              </w:rPr>
            </w:pPr>
          </w:p>
          <w:p w14:paraId="05C6EFE9"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6F–2 </w:t>
            </w:r>
            <w:r w:rsidRPr="00D93149">
              <w:rPr>
                <w:rFonts w:ascii="Linkpen 1a Join Connect" w:hAnsi="Linkpen 1a Join Connect"/>
                <w:color w:val="0D0D0D"/>
                <w:sz w:val="13"/>
                <w:szCs w:val="13"/>
              </w:rPr>
              <w:t xml:space="preserve">Express fractions in a common denomination and use this to compare fractions that are similar in value. </w:t>
            </w:r>
          </w:p>
          <w:p w14:paraId="3BEE5E3D" w14:textId="77777777" w:rsidR="00DB651E" w:rsidRPr="00D93149" w:rsidRDefault="00DB651E" w:rsidP="00DB651E">
            <w:pPr>
              <w:pStyle w:val="Default"/>
              <w:rPr>
                <w:rFonts w:ascii="Linkpen 1a Join Connect" w:hAnsi="Linkpen 1a Join Connect"/>
                <w:color w:val="0D0D0D"/>
                <w:sz w:val="13"/>
                <w:szCs w:val="13"/>
              </w:rPr>
            </w:pPr>
          </w:p>
          <w:p w14:paraId="42A22486" w14:textId="77777777" w:rsidR="00DB651E" w:rsidRPr="00D93149" w:rsidRDefault="00DB651E" w:rsidP="00DB651E">
            <w:pPr>
              <w:pStyle w:val="Default"/>
              <w:rPr>
                <w:rFonts w:ascii="Linkpen 1a Join Connect" w:hAnsi="Linkpen 1a Join Connect"/>
                <w:sz w:val="13"/>
                <w:szCs w:val="13"/>
              </w:rPr>
            </w:pPr>
            <w:r w:rsidRPr="00D93149">
              <w:rPr>
                <w:rFonts w:ascii="Linkpen 1a Join Connect" w:hAnsi="Linkpen 1a Join Connect"/>
                <w:b/>
                <w:bCs/>
                <w:color w:val="114F75"/>
                <w:sz w:val="13"/>
                <w:szCs w:val="13"/>
              </w:rPr>
              <w:t xml:space="preserve">6F–3 </w:t>
            </w:r>
            <w:r w:rsidRPr="00D93149">
              <w:rPr>
                <w:rFonts w:ascii="Linkpen 1a Join Connect" w:hAnsi="Linkpen 1a Join Connect"/>
                <w:color w:val="0D0D0D"/>
                <w:sz w:val="13"/>
                <w:szCs w:val="13"/>
              </w:rPr>
              <w:t xml:space="preserve">Compare fractions with different denominators, including fractions greater than 1, using reasoning, and choose between reasoning and common denomination as a comparison strategy. </w:t>
            </w:r>
          </w:p>
          <w:p w14:paraId="324441AB" w14:textId="05C48EED" w:rsidR="00DB651E" w:rsidRPr="00D43486" w:rsidRDefault="00DB651E" w:rsidP="00DB651E">
            <w:pPr>
              <w:autoSpaceDE w:val="0"/>
              <w:autoSpaceDN w:val="0"/>
              <w:adjustRightInd w:val="0"/>
              <w:rPr>
                <w:rFonts w:ascii="Linkpen 1a Join Connect" w:hAnsi="Linkpen 1a Join Connect" w:cs="Calibri"/>
                <w:sz w:val="15"/>
                <w:szCs w:val="20"/>
              </w:rPr>
            </w:pPr>
          </w:p>
        </w:tc>
      </w:tr>
    </w:tbl>
    <w:p w14:paraId="436D3D49" w14:textId="7EDE955E" w:rsidR="00D43486" w:rsidRDefault="00D43486" w:rsidP="00D43486">
      <w:pPr>
        <w:jc w:val="center"/>
        <w:rPr>
          <w:rFonts w:ascii="Linkpen 1a Join" w:hAnsi="Linkpen 1a Join" w:cs="TTBC048280t00"/>
          <w:b/>
          <w:u w:val="single"/>
        </w:rPr>
      </w:pPr>
      <w:r w:rsidRPr="00D43486">
        <w:rPr>
          <w:rFonts w:ascii="Linkpen 1a Join" w:hAnsi="Linkpen 1a Join" w:cs="TTBC048280t00"/>
          <w:b/>
          <w:u w:val="single"/>
        </w:rPr>
        <w:t xml:space="preserve">Fractions at Milford </w:t>
      </w:r>
    </w:p>
    <w:p w14:paraId="5D8956A7" w14:textId="06FFE1F3" w:rsidR="00D43486" w:rsidRDefault="00D43486" w:rsidP="00D43486">
      <w:pPr>
        <w:jc w:val="center"/>
        <w:rPr>
          <w:rFonts w:ascii="Linkpen 1a Join" w:hAnsi="Linkpen 1a Join" w:cs="TTBC048280t00"/>
          <w:b/>
          <w:u w:val="single"/>
        </w:rPr>
      </w:pPr>
    </w:p>
    <w:p w14:paraId="218BC8B3" w14:textId="7F0AC880" w:rsidR="00F5716E" w:rsidRDefault="00F5716E" w:rsidP="00D43486">
      <w:pPr>
        <w:jc w:val="center"/>
        <w:rPr>
          <w:rFonts w:ascii="Linkpen 1a Join" w:hAnsi="Linkpen 1a Join" w:cs="TTBC048280t00"/>
          <w:b/>
          <w:u w:val="single"/>
        </w:rPr>
      </w:pPr>
    </w:p>
    <w:p w14:paraId="5BBACD56" w14:textId="6673253C" w:rsidR="00F5716E" w:rsidRDefault="00F5716E" w:rsidP="00D43486">
      <w:pPr>
        <w:jc w:val="center"/>
        <w:rPr>
          <w:rFonts w:ascii="Linkpen 1a Join" w:hAnsi="Linkpen 1a Join" w:cs="TTBC048280t00"/>
          <w:b/>
          <w:u w:val="single"/>
        </w:rPr>
      </w:pPr>
      <w:r>
        <w:rPr>
          <w:rFonts w:ascii="Linkpen 1a Join" w:hAnsi="Linkpen 1a Join" w:cs="TTBC048280t00"/>
          <w:b/>
          <w:noProof/>
          <w:u w:val="single"/>
        </w:rPr>
        <w:lastRenderedPageBreak/>
        <w:drawing>
          <wp:anchor distT="0" distB="0" distL="114300" distR="114300" simplePos="0" relativeHeight="251670528" behindDoc="1" locked="0" layoutInCell="1" allowOverlap="1" wp14:anchorId="32105086" wp14:editId="7F83FFA6">
            <wp:simplePos x="0" y="0"/>
            <wp:positionH relativeFrom="margin">
              <wp:align>center</wp:align>
            </wp:positionH>
            <wp:positionV relativeFrom="page">
              <wp:posOffset>-2155190</wp:posOffset>
            </wp:positionV>
            <wp:extent cx="8099425" cy="11233785"/>
            <wp:effectExtent l="0" t="5080" r="0" b="0"/>
            <wp:wrapTight wrapText="bothSides">
              <wp:wrapPolygon edited="0">
                <wp:start x="-14" y="21590"/>
                <wp:lineTo x="21527" y="21590"/>
                <wp:lineTo x="21527" y="53"/>
                <wp:lineTo x="-14" y="53"/>
                <wp:lineTo x="-14" y="2159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flipH="1" flipV="1">
                      <a:off x="0" y="0"/>
                      <a:ext cx="8099425" cy="11233785"/>
                    </a:xfrm>
                    <a:prstGeom prst="rect">
                      <a:avLst/>
                    </a:prstGeom>
                    <a:noFill/>
                  </pic:spPr>
                </pic:pic>
              </a:graphicData>
            </a:graphic>
            <wp14:sizeRelH relativeFrom="margin">
              <wp14:pctWidth>0</wp14:pctWidth>
            </wp14:sizeRelH>
            <wp14:sizeRelV relativeFrom="margin">
              <wp14:pctHeight>0</wp14:pctHeight>
            </wp14:sizeRelV>
          </wp:anchor>
        </w:drawing>
      </w:r>
    </w:p>
    <w:p w14:paraId="6C299F96" w14:textId="2840F494" w:rsidR="00F5716E" w:rsidRDefault="00F5716E" w:rsidP="00F5716E">
      <w:pPr>
        <w:jc w:val="center"/>
        <w:rPr>
          <w:rFonts w:ascii="Linkpen 1a Join" w:hAnsi="Linkpen 1a Join" w:cs="TTBC048280t00"/>
          <w:b/>
          <w:u w:val="single"/>
        </w:rPr>
      </w:pPr>
      <w:r>
        <w:rPr>
          <w:rFonts w:ascii="Linkpen 1a Join" w:hAnsi="Linkpen 1a Join" w:cs="TTBC048280t00"/>
          <w:b/>
          <w:noProof/>
          <w:u w:val="single"/>
        </w:rPr>
        <w:lastRenderedPageBreak/>
        <w:drawing>
          <wp:anchor distT="0" distB="0" distL="114300" distR="114300" simplePos="0" relativeHeight="251671552" behindDoc="1" locked="0" layoutInCell="1" allowOverlap="1" wp14:anchorId="67A77F63" wp14:editId="6049AC8C">
            <wp:simplePos x="0" y="0"/>
            <wp:positionH relativeFrom="page">
              <wp:posOffset>913765</wp:posOffset>
            </wp:positionH>
            <wp:positionV relativeFrom="page">
              <wp:posOffset>-1208405</wp:posOffset>
            </wp:positionV>
            <wp:extent cx="7413625" cy="9884410"/>
            <wp:effectExtent l="2858" t="0" r="0" b="0"/>
            <wp:wrapTight wrapText="bothSides">
              <wp:wrapPolygon edited="0">
                <wp:start x="21592" y="-6"/>
                <wp:lineTo x="56" y="-6"/>
                <wp:lineTo x="56" y="21558"/>
                <wp:lineTo x="21592" y="21558"/>
                <wp:lineTo x="21592" y="-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7413625" cy="9884410"/>
                    </a:xfrm>
                    <a:prstGeom prst="rect">
                      <a:avLst/>
                    </a:prstGeom>
                    <a:noFill/>
                  </pic:spPr>
                </pic:pic>
              </a:graphicData>
            </a:graphic>
            <wp14:sizeRelH relativeFrom="margin">
              <wp14:pctWidth>0</wp14:pctWidth>
            </wp14:sizeRelH>
            <wp14:sizeRelV relativeFrom="margin">
              <wp14:pctHeight>0</wp14:pctHeight>
            </wp14:sizeRelV>
          </wp:anchor>
        </w:drawing>
      </w:r>
    </w:p>
    <w:p w14:paraId="650AD0BE" w14:textId="302F5346" w:rsidR="00F5716E" w:rsidRPr="00D43486" w:rsidRDefault="00F5716E" w:rsidP="00D43486">
      <w:pPr>
        <w:jc w:val="center"/>
        <w:rPr>
          <w:rFonts w:ascii="Linkpen 1a Join" w:hAnsi="Linkpen 1a Join" w:cs="TTBC048280t00"/>
          <w:b/>
          <w:u w:val="single"/>
        </w:rPr>
      </w:pPr>
      <w:r>
        <w:rPr>
          <w:noProof/>
        </w:rPr>
        <w:lastRenderedPageBreak/>
        <w:drawing>
          <wp:anchor distT="0" distB="0" distL="114300" distR="114300" simplePos="0" relativeHeight="251669504" behindDoc="1" locked="0" layoutInCell="1" allowOverlap="1" wp14:anchorId="358D33A2" wp14:editId="0201BEF9">
            <wp:simplePos x="0" y="0"/>
            <wp:positionH relativeFrom="page">
              <wp:align>left</wp:align>
            </wp:positionH>
            <wp:positionV relativeFrom="margin">
              <wp:posOffset>-1398270</wp:posOffset>
            </wp:positionV>
            <wp:extent cx="7175500" cy="9430385"/>
            <wp:effectExtent l="0" t="3493" r="2858" b="2857"/>
            <wp:wrapTight wrapText="bothSides">
              <wp:wrapPolygon edited="0">
                <wp:start x="21611" y="8"/>
                <wp:lineTo x="49" y="8"/>
                <wp:lineTo x="49" y="21563"/>
                <wp:lineTo x="21611" y="21563"/>
                <wp:lineTo x="21611" y="8"/>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rot="16200000">
                      <a:off x="0" y="0"/>
                      <a:ext cx="7175500" cy="9430385"/>
                    </a:xfrm>
                    <a:prstGeom prst="rect">
                      <a:avLst/>
                    </a:prstGeom>
                  </pic:spPr>
                </pic:pic>
              </a:graphicData>
            </a:graphic>
            <wp14:sizeRelH relativeFrom="margin">
              <wp14:pctWidth>0</wp14:pctWidth>
            </wp14:sizeRelH>
            <wp14:sizeRelV relativeFrom="margin">
              <wp14:pctHeight>0</wp14:pctHeight>
            </wp14:sizeRelV>
          </wp:anchor>
        </w:drawing>
      </w:r>
    </w:p>
    <w:sectPr w:rsidR="00F5716E" w:rsidRPr="00D43486" w:rsidSect="007C7CC7">
      <w:footerReference w:type="default" r:id="rId22"/>
      <w:pgSz w:w="15840" w:h="12240" w:orient="landscape"/>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E02F5" w14:textId="77777777" w:rsidR="00004D84" w:rsidRDefault="00004D84">
      <w:pPr>
        <w:spacing w:after="0" w:line="240" w:lineRule="auto"/>
      </w:pPr>
      <w:r>
        <w:separator/>
      </w:r>
    </w:p>
  </w:endnote>
  <w:endnote w:type="continuationSeparator" w:id="0">
    <w:p w14:paraId="1707DC3B" w14:textId="77777777" w:rsidR="00004D84" w:rsidRDefault="00004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nkpen 1a Join Connect">
    <w:panose1 w:val="03050602060000000000"/>
    <w:charset w:val="00"/>
    <w:family w:val="script"/>
    <w:pitch w:val="variable"/>
    <w:sig w:usb0="00000007" w:usb1="00000000" w:usb2="00000000" w:usb3="00000000" w:csb0="00000093" w:csb1="00000000"/>
  </w:font>
  <w:font w:name="TTBC047B28t00">
    <w:panose1 w:val="00000000000000000000"/>
    <w:charset w:val="00"/>
    <w:family w:val="auto"/>
    <w:notTrueType/>
    <w:pitch w:val="default"/>
    <w:sig w:usb0="00000003" w:usb1="00000000" w:usb2="00000000" w:usb3="00000000" w:csb0="00000001" w:csb1="00000000"/>
  </w:font>
  <w:font w:name="Linkpen 1a Join">
    <w:panose1 w:val="03050602060000000000"/>
    <w:charset w:val="00"/>
    <w:family w:val="script"/>
    <w:pitch w:val="variable"/>
    <w:sig w:usb0="00000007" w:usb1="00000000" w:usb2="00000000" w:usb3="00000000" w:csb0="00000093" w:csb1="00000000"/>
  </w:font>
  <w:font w:name="TTBC04828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2780980"/>
      <w:docPartObj>
        <w:docPartGallery w:val="Page Numbers (Bottom of Page)"/>
        <w:docPartUnique/>
      </w:docPartObj>
    </w:sdtPr>
    <w:sdtEndPr>
      <w:rPr>
        <w:rFonts w:ascii="Linkpen 1a Join" w:hAnsi="Linkpen 1a Join"/>
        <w:noProof/>
      </w:rPr>
    </w:sdtEndPr>
    <w:sdtContent>
      <w:p w14:paraId="6884FB0E" w14:textId="2B2288AF" w:rsidR="00002D22" w:rsidRPr="00002D22" w:rsidRDefault="00002D22">
        <w:pPr>
          <w:pStyle w:val="Footer"/>
          <w:jc w:val="center"/>
          <w:rPr>
            <w:rFonts w:ascii="Linkpen 1a Join" w:hAnsi="Linkpen 1a Join"/>
          </w:rPr>
        </w:pPr>
        <w:r w:rsidRPr="00002D22">
          <w:rPr>
            <w:rFonts w:ascii="Linkpen 1a Join" w:hAnsi="Linkpen 1a Join"/>
          </w:rPr>
          <w:fldChar w:fldCharType="begin"/>
        </w:r>
        <w:r w:rsidRPr="00002D22">
          <w:rPr>
            <w:rFonts w:ascii="Linkpen 1a Join" w:hAnsi="Linkpen 1a Join"/>
          </w:rPr>
          <w:instrText xml:space="preserve"> PAGE   \* MERGEFORMAT </w:instrText>
        </w:r>
        <w:r w:rsidRPr="00002D22">
          <w:rPr>
            <w:rFonts w:ascii="Linkpen 1a Join" w:hAnsi="Linkpen 1a Join"/>
          </w:rPr>
          <w:fldChar w:fldCharType="separate"/>
        </w:r>
        <w:r w:rsidRPr="00002D22">
          <w:rPr>
            <w:rFonts w:ascii="Linkpen 1a Join" w:hAnsi="Linkpen 1a Join"/>
            <w:noProof/>
          </w:rPr>
          <w:t>2</w:t>
        </w:r>
        <w:r w:rsidRPr="00002D22">
          <w:rPr>
            <w:rFonts w:ascii="Linkpen 1a Join" w:hAnsi="Linkpen 1a Join"/>
            <w:noProof/>
          </w:rPr>
          <w:fldChar w:fldCharType="end"/>
        </w:r>
      </w:p>
    </w:sdtContent>
  </w:sdt>
  <w:p w14:paraId="37A3E62D" w14:textId="6B745244" w:rsidR="001E56F5" w:rsidRPr="002763A5" w:rsidRDefault="001E56F5">
    <w:pPr>
      <w:pStyle w:val="Footer"/>
      <w:jc w:val="right"/>
      <w:rPr>
        <w:rFonts w:ascii="Linkpen 1a Join" w:hAnsi="Linkpen 1a Joi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C3092" w14:textId="77777777" w:rsidR="00004D84" w:rsidRDefault="00004D84">
      <w:pPr>
        <w:spacing w:after="0" w:line="240" w:lineRule="auto"/>
      </w:pPr>
      <w:r>
        <w:separator/>
      </w:r>
    </w:p>
  </w:footnote>
  <w:footnote w:type="continuationSeparator" w:id="0">
    <w:p w14:paraId="36942B07" w14:textId="77777777" w:rsidR="00004D84" w:rsidRDefault="00004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790CDC"/>
    <w:multiLevelType w:val="hybridMultilevel"/>
    <w:tmpl w:val="136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05E58"/>
    <w:multiLevelType w:val="hybridMultilevel"/>
    <w:tmpl w:val="2050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A181F"/>
    <w:multiLevelType w:val="hybridMultilevel"/>
    <w:tmpl w:val="00BC9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166BA"/>
    <w:multiLevelType w:val="hybridMultilevel"/>
    <w:tmpl w:val="6EFA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C2F51"/>
    <w:multiLevelType w:val="hybridMultilevel"/>
    <w:tmpl w:val="063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85FFB"/>
    <w:multiLevelType w:val="hybridMultilevel"/>
    <w:tmpl w:val="BBD8F2EA"/>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E45C7"/>
    <w:multiLevelType w:val="hybridMultilevel"/>
    <w:tmpl w:val="45BCC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E75C19"/>
    <w:multiLevelType w:val="hybridMultilevel"/>
    <w:tmpl w:val="0804F668"/>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AB7C4B"/>
    <w:multiLevelType w:val="hybridMultilevel"/>
    <w:tmpl w:val="4034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1F5D76"/>
    <w:multiLevelType w:val="hybridMultilevel"/>
    <w:tmpl w:val="69BC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93622"/>
    <w:multiLevelType w:val="hybridMultilevel"/>
    <w:tmpl w:val="0FA2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07B22"/>
    <w:multiLevelType w:val="hybridMultilevel"/>
    <w:tmpl w:val="D9B81EEA"/>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24286B"/>
    <w:multiLevelType w:val="hybridMultilevel"/>
    <w:tmpl w:val="B88A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644280"/>
    <w:multiLevelType w:val="hybridMultilevel"/>
    <w:tmpl w:val="CDE2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A83D4B"/>
    <w:multiLevelType w:val="hybridMultilevel"/>
    <w:tmpl w:val="53183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DF17D8"/>
    <w:multiLevelType w:val="hybridMultilevel"/>
    <w:tmpl w:val="00449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B3691"/>
    <w:multiLevelType w:val="hybridMultilevel"/>
    <w:tmpl w:val="33D2880E"/>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9156D4"/>
    <w:multiLevelType w:val="hybridMultilevel"/>
    <w:tmpl w:val="97B2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00037"/>
    <w:multiLevelType w:val="hybridMultilevel"/>
    <w:tmpl w:val="E736C822"/>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14F18"/>
    <w:multiLevelType w:val="hybridMultilevel"/>
    <w:tmpl w:val="25F0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7"/>
  </w:num>
  <w:num w:numId="4">
    <w:abstractNumId w:val="19"/>
  </w:num>
  <w:num w:numId="5">
    <w:abstractNumId w:val="6"/>
  </w:num>
  <w:num w:numId="6">
    <w:abstractNumId w:val="8"/>
  </w:num>
  <w:num w:numId="7">
    <w:abstractNumId w:val="0"/>
    <w:lvlOverride w:ilvl="0">
      <w:lvl w:ilvl="0">
        <w:start w:val="1"/>
        <w:numFmt w:val="bullet"/>
        <w:lvlText w:val=""/>
        <w:legacy w:legacy="1" w:legacySpace="0" w:legacyIndent="567"/>
        <w:lvlJc w:val="left"/>
        <w:rPr>
          <w:rFonts w:ascii="Symbol" w:hAnsi="Symbol" w:hint="default"/>
          <w:sz w:val="20"/>
        </w:rPr>
      </w:lvl>
    </w:lvlOverride>
  </w:num>
  <w:num w:numId="8">
    <w:abstractNumId w:val="5"/>
  </w:num>
  <w:num w:numId="9">
    <w:abstractNumId w:val="1"/>
  </w:num>
  <w:num w:numId="10">
    <w:abstractNumId w:val="9"/>
  </w:num>
  <w:num w:numId="11">
    <w:abstractNumId w:val="15"/>
  </w:num>
  <w:num w:numId="12">
    <w:abstractNumId w:val="2"/>
  </w:num>
  <w:num w:numId="13">
    <w:abstractNumId w:val="16"/>
  </w:num>
  <w:num w:numId="14">
    <w:abstractNumId w:val="10"/>
  </w:num>
  <w:num w:numId="15">
    <w:abstractNumId w:val="11"/>
  </w:num>
  <w:num w:numId="16">
    <w:abstractNumId w:val="18"/>
  </w:num>
  <w:num w:numId="17">
    <w:abstractNumId w:val="4"/>
  </w:num>
  <w:num w:numId="18">
    <w:abstractNumId w:val="13"/>
  </w:num>
  <w:num w:numId="19">
    <w:abstractNumId w:val="3"/>
  </w:num>
  <w:num w:numId="20">
    <w:abstractNumId w:val="2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6F5"/>
    <w:rsid w:val="00002D22"/>
    <w:rsid w:val="00004D84"/>
    <w:rsid w:val="000166E3"/>
    <w:rsid w:val="0004058A"/>
    <w:rsid w:val="000424AA"/>
    <w:rsid w:val="00060E83"/>
    <w:rsid w:val="001E56F5"/>
    <w:rsid w:val="0020767B"/>
    <w:rsid w:val="002763A5"/>
    <w:rsid w:val="002B0BE4"/>
    <w:rsid w:val="00323B5A"/>
    <w:rsid w:val="003349C5"/>
    <w:rsid w:val="00374CE8"/>
    <w:rsid w:val="00473210"/>
    <w:rsid w:val="00565837"/>
    <w:rsid w:val="005A1C4F"/>
    <w:rsid w:val="005D010D"/>
    <w:rsid w:val="00604466"/>
    <w:rsid w:val="00664B59"/>
    <w:rsid w:val="006E3482"/>
    <w:rsid w:val="00772D5A"/>
    <w:rsid w:val="007C7CC7"/>
    <w:rsid w:val="00896131"/>
    <w:rsid w:val="00900326"/>
    <w:rsid w:val="00957EC3"/>
    <w:rsid w:val="00984163"/>
    <w:rsid w:val="0098511B"/>
    <w:rsid w:val="009A7FE4"/>
    <w:rsid w:val="00A47F30"/>
    <w:rsid w:val="00AE7B42"/>
    <w:rsid w:val="00BD3488"/>
    <w:rsid w:val="00D43486"/>
    <w:rsid w:val="00D73EE9"/>
    <w:rsid w:val="00D750F4"/>
    <w:rsid w:val="00DB651E"/>
    <w:rsid w:val="00EB4F38"/>
    <w:rsid w:val="00EC4076"/>
    <w:rsid w:val="00ED5EDA"/>
    <w:rsid w:val="00F01BD4"/>
    <w:rsid w:val="00F5716E"/>
    <w:rsid w:val="00F6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201B"/>
  <w15:docId w15:val="{DAF27951-0EF4-42A7-A4AA-A3DF03C92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480" w:after="0"/>
      <w:contextualSpacing/>
      <w:outlineLvl w:val="0"/>
    </w:pPr>
    <w:rPr>
      <w:rFonts w:ascii="Cambria" w:eastAsia="Times New Roman" w:hAnsi="Cambria" w:cs="Times New Roman"/>
      <w:b/>
      <w:bCs/>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Cambria" w:eastAsia="Times New Roman" w:hAnsi="Cambria" w:cs="Times New Roman"/>
      <w:b/>
      <w:bCs/>
      <w:sz w:val="28"/>
      <w:szCs w:val="28"/>
      <w:lang w:val="en-US" w:eastAsia="en-US" w:bidi="en-US"/>
    </w:rPr>
  </w:style>
  <w:style w:type="paragraph" w:styleId="BodyText">
    <w:name w:val="Body Text"/>
    <w:basedOn w:val="Normal"/>
    <w:link w:val="BodyTextChar"/>
    <w:uiPriority w:val="1"/>
    <w:qFormat/>
    <w:pPr>
      <w:tabs>
        <w:tab w:val="left" w:pos="900"/>
      </w:tabs>
      <w:spacing w:after="0" w:line="240" w:lineRule="auto"/>
      <w:jc w:val="both"/>
    </w:pPr>
    <w:rPr>
      <w:rFonts w:ascii="Times New Roman" w:eastAsia="Times New Roman" w:hAnsi="Times New Roman" w:cs="Times New Roman"/>
      <w:szCs w:val="20"/>
      <w:lang w:eastAsia="en-US"/>
    </w:rPr>
  </w:style>
  <w:style w:type="character" w:customStyle="1" w:styleId="BodyTextChar">
    <w:name w:val="Body Text Char"/>
    <w:basedOn w:val="DefaultParagraphFont"/>
    <w:link w:val="BodyText"/>
    <w:uiPriority w:val="1"/>
    <w:rPr>
      <w:rFonts w:ascii="Times New Roman" w:eastAsia="Times New Roman" w:hAnsi="Times New Roman" w:cs="Times New Roman"/>
      <w:szCs w:val="20"/>
      <w:lang w:eastAsia="en-US"/>
    </w:rPr>
  </w:style>
  <w:style w:type="paragraph" w:styleId="NormalWeb">
    <w:name w:val="Normal (Web)"/>
    <w:basedOn w:val="Normal"/>
    <w:uiPriority w:val="99"/>
    <w:semiHidden/>
    <w:unhideWhenUsed/>
    <w:rsid w:val="00F659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3349C5"/>
    <w:pPr>
      <w:spacing w:after="0" w:line="240" w:lineRule="auto"/>
    </w:pPr>
    <w:rPr>
      <w:rFonts w:eastAsiaTheme="minorHAnsi"/>
      <w:lang w:eastAsia="en-US"/>
    </w:rPr>
  </w:style>
  <w:style w:type="paragraph" w:customStyle="1" w:styleId="Default">
    <w:name w:val="Default"/>
    <w:rsid w:val="00F01BD4"/>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44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21d8791-0223-4ad4-880e-81e42c340983">
      <Terms xmlns="http://schemas.microsoft.com/office/infopath/2007/PartnerControls"/>
    </lcf76f155ced4ddcb4097134ff3c332f>
    <TaxCatchAll xmlns="2c8491d4-ce16-4e82-9812-dc90a1b4e0d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2C1292D0797241B5EB13EB36AF8D22" ma:contentTypeVersion="18" ma:contentTypeDescription="Create a new document." ma:contentTypeScope="" ma:versionID="b0d27bcb506f57769dc7862a3f8f30ec">
  <xsd:schema xmlns:xsd="http://www.w3.org/2001/XMLSchema" xmlns:xs="http://www.w3.org/2001/XMLSchema" xmlns:p="http://schemas.microsoft.com/office/2006/metadata/properties" xmlns:ns2="c21d8791-0223-4ad4-880e-81e42c340983" xmlns:ns3="2c8491d4-ce16-4e82-9812-dc90a1b4e0d0" targetNamespace="http://schemas.microsoft.com/office/2006/metadata/properties" ma:root="true" ma:fieldsID="99ed87a44bd3e18aabf132f5e2c1427e" ns2:_="" ns3:_="">
    <xsd:import namespace="c21d8791-0223-4ad4-880e-81e42c340983"/>
    <xsd:import namespace="2c8491d4-ce16-4e82-9812-dc90a1b4e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d8791-0223-4ad4-880e-81e42c340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8491d4-ce16-4e82-9812-dc90a1b4e0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d1cb81-c9cc-4196-908f-b172022778b7}" ma:internalName="TaxCatchAll" ma:showField="CatchAllData" ma:web="2c8491d4-ce16-4e82-9812-dc90a1b4e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002D1-382D-474A-A32E-968D9F34375A}">
  <ds:schemaRefs>
    <ds:schemaRef ds:uri="http://schemas.microsoft.com/sharepoint/v3/contenttype/forms"/>
  </ds:schemaRefs>
</ds:datastoreItem>
</file>

<file path=customXml/itemProps2.xml><?xml version="1.0" encoding="utf-8"?>
<ds:datastoreItem xmlns:ds="http://schemas.openxmlformats.org/officeDocument/2006/customXml" ds:itemID="{5DF25D2D-1243-4709-8012-0B74CEE467B9}">
  <ds:schemaRefs>
    <ds:schemaRef ds:uri="http://schemas.microsoft.com/office/2006/metadata/properties"/>
    <ds:schemaRef ds:uri="http://schemas.microsoft.com/office/infopath/2007/PartnerControls"/>
    <ds:schemaRef ds:uri="c21d8791-0223-4ad4-880e-81e42c340983"/>
    <ds:schemaRef ds:uri="2c8491d4-ce16-4e82-9812-dc90a1b4e0d0"/>
  </ds:schemaRefs>
</ds:datastoreItem>
</file>

<file path=customXml/itemProps3.xml><?xml version="1.0" encoding="utf-8"?>
<ds:datastoreItem xmlns:ds="http://schemas.openxmlformats.org/officeDocument/2006/customXml" ds:itemID="{7F181B51-3C4D-4BE3-9BCF-65C6EC4E1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d8791-0223-4ad4-880e-81e42c340983"/>
    <ds:schemaRef ds:uri="2c8491d4-ce16-4e82-9812-dc90a1b4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B7F3CE-6887-4473-9068-AF0646FDB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882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Milford Primary School</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melevans</dc:creator>
  <cp:lastModifiedBy>Lorren Brennan</cp:lastModifiedBy>
  <cp:revision>3</cp:revision>
  <cp:lastPrinted>2017-10-16T15:22:00Z</cp:lastPrinted>
  <dcterms:created xsi:type="dcterms:W3CDTF">2025-02-12T19:48:00Z</dcterms:created>
  <dcterms:modified xsi:type="dcterms:W3CDTF">2025-02-26T20:48:00Z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0x010100B82C1292D0797241B5EB13EB36AF8D22</vt:lpwstr>
  </property>
  <property fmtid="{D5CDD505-2E9C-101B-9397-08002B2CF9AE}" pid="3" name="MediaServiceImageTags">
    <vt:lpwstr/>
  </property>
</Properties>
</file>